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D09E" w14:textId="60AB9132" w:rsidR="00255AC4" w:rsidRPr="003B699E" w:rsidRDefault="00435ACB" w:rsidP="003B699E">
      <w:pPr>
        <w:pStyle w:val="Podnadpis"/>
        <w:spacing w:after="0" w:line="240" w:lineRule="auto"/>
        <w:jc w:val="center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Form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for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the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notification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of</w:t>
      </w:r>
      <w:proofErr w:type="spellEnd"/>
      <w:r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delay</w:t>
      </w:r>
      <w:proofErr w:type="spellEnd"/>
      <w:r>
        <w:rPr>
          <w:rFonts w:ascii="Arial" w:hAnsi="Arial" w:cs="Arial"/>
          <w:szCs w:val="22"/>
        </w:rPr>
        <w:t xml:space="preserve"> in </w:t>
      </w:r>
      <w:proofErr w:type="spellStart"/>
      <w:r>
        <w:rPr>
          <w:rFonts w:ascii="Arial" w:hAnsi="Arial" w:cs="Arial"/>
          <w:szCs w:val="22"/>
        </w:rPr>
        <w:t>the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disclosure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of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inside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information</w:t>
      </w:r>
      <w:proofErr w:type="spellEnd"/>
      <w:r w:rsidR="00F4253D" w:rsidRPr="003B699E">
        <w:rPr>
          <w:rStyle w:val="Znakapoznpodarou"/>
          <w:rFonts w:ascii="Arial" w:hAnsi="Arial" w:cs="Arial"/>
          <w:sz w:val="24"/>
          <w:szCs w:val="22"/>
        </w:rPr>
        <w:footnoteReference w:id="1"/>
      </w:r>
    </w:p>
    <w:p w14:paraId="75132B27" w14:textId="77777777" w:rsidR="007B6CC9" w:rsidRPr="003B699E" w:rsidRDefault="007B6CC9" w:rsidP="007B6CC9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94"/>
      </w:tblGrid>
      <w:tr w:rsidR="007B6CC9" w:rsidRPr="003B699E" w14:paraId="3A5EB60B" w14:textId="77777777" w:rsidTr="003B699E">
        <w:trPr>
          <w:trHeight w:val="70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27B3DE2A" w14:textId="77777777" w:rsidR="00D272DA" w:rsidRPr="003B699E" w:rsidRDefault="00D272DA" w:rsidP="003B699E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7B6CC9" w:rsidRPr="003B699E" w14:paraId="6C82C66B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12E2E665" w14:textId="79DF7BD8" w:rsidR="00E85048" w:rsidRPr="003B699E" w:rsidRDefault="00E85048" w:rsidP="00E8504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1.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identity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issuer</w:t>
            </w:r>
            <w:proofErr w:type="spellEnd"/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(</w:t>
            </w:r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full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legal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name</w:t>
            </w:r>
            <w:proofErr w:type="spellEnd"/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)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</w:p>
          <w:p w14:paraId="2562E5C8" w14:textId="3D73B3BF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7B89B21C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0CDC4D92" w14:textId="77777777" w:rsidTr="003B699E">
        <w:trPr>
          <w:trHeight w:val="70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4EB18F89" w14:textId="77777777" w:rsidR="00E85048" w:rsidRPr="003B699E" w:rsidRDefault="00E85048" w:rsidP="003B699E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58B3F13E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7A98827F" w14:textId="49EE5195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2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.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identity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person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making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16197">
              <w:rPr>
                <w:rFonts w:ascii="Arial" w:eastAsia="Times New Roman" w:hAnsi="Arial" w:cs="Arial"/>
                <w:b/>
                <w:szCs w:val="22"/>
                <w:lang w:eastAsia="de-DE"/>
              </w:rPr>
              <w:t>notification</w:t>
            </w:r>
            <w:proofErr w:type="spellEnd"/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(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name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,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surname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,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position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within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issuer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)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  <w:r w:rsidRPr="003B699E">
              <w:rPr>
                <w:rFonts w:ascii="Arial" w:eastAsia="Times New Roman" w:hAnsi="Arial" w:cs="Arial"/>
                <w:szCs w:val="22"/>
                <w:lang w:eastAsia="de-DE"/>
              </w:rPr>
              <w:t xml:space="preserve">            </w:t>
            </w:r>
          </w:p>
          <w:p w14:paraId="47D345A3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0F234FAA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10857C73" w14:textId="77777777" w:rsidTr="003B699E">
        <w:trPr>
          <w:trHeight w:val="70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26FE9ACD" w14:textId="77777777" w:rsidR="00E85048" w:rsidRPr="003B699E" w:rsidRDefault="00E85048" w:rsidP="003B699E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E85048" w:rsidRPr="003B699E" w14:paraId="4F992E57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6C03F050" w14:textId="38AE5F96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3.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contact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details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person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making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notification</w:t>
            </w:r>
            <w:proofErr w:type="spellEnd"/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(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professional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e-mail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address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and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phone</w:t>
            </w:r>
            <w:proofErr w:type="spellEnd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40595">
              <w:rPr>
                <w:rFonts w:ascii="Arial" w:eastAsia="Times New Roman" w:hAnsi="Arial" w:cs="Arial"/>
                <w:b/>
                <w:szCs w:val="22"/>
                <w:lang w:eastAsia="de-DE"/>
              </w:rPr>
              <w:t>number</w:t>
            </w:r>
            <w:proofErr w:type="spellEnd"/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)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</w:p>
          <w:p w14:paraId="6E27112A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6BCA6BDF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3549618A" w14:textId="77777777" w:rsidTr="003B699E">
        <w:trPr>
          <w:trHeight w:val="70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08DD8524" w14:textId="77777777" w:rsidR="00E85048" w:rsidRPr="003B699E" w:rsidRDefault="00E85048" w:rsidP="003B699E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E85048" w:rsidRPr="003B699E" w14:paraId="2E419925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5B2FAC18" w14:textId="59AE72B2" w:rsidR="00E85048" w:rsidRPr="003B699E" w:rsidRDefault="00F3638B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4</w:t>
            </w:r>
            <w:r w:rsidR="00E85048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.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Identification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publicly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disclosed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inside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information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that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was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subject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to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delayed</w:t>
            </w:r>
            <w:proofErr w:type="spellEnd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B7036">
              <w:rPr>
                <w:rFonts w:ascii="Arial" w:eastAsia="Times New Roman" w:hAnsi="Arial" w:cs="Arial"/>
                <w:b/>
                <w:szCs w:val="22"/>
                <w:lang w:eastAsia="de-DE"/>
              </w:rPr>
              <w:t>disclosure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in SDAT 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(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title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disclosure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statement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,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date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and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time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public </w:t>
            </w:r>
            <w:proofErr w:type="spellStart"/>
            <w:r w:rsidR="00C357AB">
              <w:rPr>
                <w:rFonts w:ascii="Arial" w:eastAsia="Times New Roman" w:hAnsi="Arial" w:cs="Arial"/>
                <w:b/>
                <w:szCs w:val="22"/>
                <w:lang w:eastAsia="de-DE"/>
              </w:rPr>
              <w:t>disclosure</w:t>
            </w:r>
            <w:proofErr w:type="spellEnd"/>
            <w:r w:rsidR="00AD6290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AD6290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AD6290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AD6290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AD6290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AD6290">
              <w:rPr>
                <w:rFonts w:ascii="Arial" w:eastAsia="Times New Roman" w:hAnsi="Arial" w:cs="Arial"/>
                <w:b/>
                <w:szCs w:val="22"/>
                <w:lang w:eastAsia="de-DE"/>
              </w:rPr>
              <w:t>inside</w:t>
            </w:r>
            <w:proofErr w:type="spellEnd"/>
            <w:r w:rsidR="00AD6290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AD6290">
              <w:rPr>
                <w:rFonts w:ascii="Arial" w:eastAsia="Times New Roman" w:hAnsi="Arial" w:cs="Arial"/>
                <w:b/>
                <w:szCs w:val="22"/>
                <w:lang w:eastAsia="de-DE"/>
              </w:rPr>
              <w:t>information</w:t>
            </w:r>
            <w:proofErr w:type="spellEnd"/>
            <w:r w:rsidR="00FE611E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, </w:t>
            </w:r>
            <w:proofErr w:type="spellStart"/>
            <w:r w:rsidR="00190169">
              <w:rPr>
                <w:rFonts w:ascii="Arial" w:eastAsia="Times New Roman" w:hAnsi="Arial" w:cs="Arial"/>
                <w:b/>
                <w:szCs w:val="22"/>
                <w:lang w:eastAsia="de-DE"/>
              </w:rPr>
              <w:t>range</w:t>
            </w:r>
            <w:proofErr w:type="spellEnd"/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)</w:t>
            </w:r>
            <w:r w:rsidR="00E85048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  <w:r w:rsidR="00E85048" w:rsidRPr="003B699E">
              <w:rPr>
                <w:rFonts w:ascii="Arial" w:eastAsia="Times New Roman" w:hAnsi="Arial" w:cs="Arial"/>
                <w:szCs w:val="22"/>
                <w:lang w:eastAsia="de-DE"/>
              </w:rPr>
              <w:t xml:space="preserve"> </w:t>
            </w:r>
          </w:p>
          <w:p w14:paraId="431C17BB" w14:textId="4EA5C900" w:rsidR="00F4253D" w:rsidRPr="003B699E" w:rsidRDefault="00F4253D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491CF6AA" w14:textId="63F8C329" w:rsidR="00F4253D" w:rsidRPr="003B699E" w:rsidRDefault="00F4253D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5963DF9F" w14:textId="2C2AE3AE" w:rsidR="00F4253D" w:rsidRPr="003B699E" w:rsidRDefault="00F4253D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046D4CFA" w14:textId="77777777" w:rsidR="00F4253D" w:rsidRPr="003B699E" w:rsidRDefault="00F4253D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0237B5AF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12DB7D98" w14:textId="77777777" w:rsidTr="003B699E">
        <w:trPr>
          <w:trHeight w:val="70"/>
        </w:trPr>
        <w:tc>
          <w:tcPr>
            <w:tcW w:w="101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CFE7B" w14:textId="2D8875D8" w:rsidR="003B699E" w:rsidRPr="003B699E" w:rsidRDefault="003B699E" w:rsidP="003B699E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750910" w:rsidRPr="003B699E" w14:paraId="334D1492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15CE23D4" w14:textId="58C078BC" w:rsidR="00F4253D" w:rsidRPr="003B699E" w:rsidRDefault="00F3638B" w:rsidP="00F4253D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5</w:t>
            </w:r>
            <w:r w:rsidR="00750910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.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Date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and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time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decision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to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delay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disclosure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inside</w:t>
            </w:r>
            <w:proofErr w:type="spellEnd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F87D8E">
              <w:rPr>
                <w:rFonts w:ascii="Arial" w:eastAsia="Times New Roman" w:hAnsi="Arial" w:cs="Arial"/>
                <w:b/>
                <w:szCs w:val="22"/>
                <w:lang w:eastAsia="de-DE"/>
              </w:rPr>
              <w:t>information</w:t>
            </w:r>
            <w:proofErr w:type="spellEnd"/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</w:p>
          <w:p w14:paraId="51A156AE" w14:textId="77777777" w:rsidR="00F3638B" w:rsidRPr="003B699E" w:rsidRDefault="00F3638B" w:rsidP="005702FD">
            <w:pPr>
              <w:spacing w:after="12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03E996DB" w14:textId="787C3F9D" w:rsidR="00EA114B" w:rsidRPr="003B699E" w:rsidRDefault="00EA114B" w:rsidP="005702FD">
            <w:pPr>
              <w:spacing w:after="12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D272DA" w:rsidRPr="003B699E" w14:paraId="40BFCC36" w14:textId="77777777" w:rsidTr="003B699E">
        <w:trPr>
          <w:trHeight w:val="70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BAE04" w14:textId="09D3B425" w:rsidR="00D272DA" w:rsidRPr="003B699E" w:rsidRDefault="00D272DA" w:rsidP="003B699E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C27556" w:rsidRPr="003B699E" w14:paraId="24EB4B55" w14:textId="77777777" w:rsidTr="00B639CF">
        <w:trPr>
          <w:trHeight w:val="22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6E9" w14:textId="63496BEF" w:rsidR="00C27556" w:rsidRPr="003B699E" w:rsidRDefault="00EA114B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6.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identity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all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persons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responsible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for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decision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to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delay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public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disclosure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inside</w:t>
            </w:r>
            <w:proofErr w:type="spellEnd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C5DD6">
              <w:rPr>
                <w:rFonts w:ascii="Arial" w:eastAsia="Times New Roman" w:hAnsi="Arial" w:cs="Arial"/>
                <w:b/>
                <w:szCs w:val="22"/>
                <w:lang w:eastAsia="de-DE"/>
              </w:rPr>
              <w:t>information</w:t>
            </w:r>
            <w:proofErr w:type="spellEnd"/>
            <w:r w:rsidR="007B422A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(</w:t>
            </w:r>
            <w:proofErr w:type="spellStart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>name</w:t>
            </w:r>
            <w:proofErr w:type="spellEnd"/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, </w:t>
            </w:r>
            <w:proofErr w:type="spellStart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>surname</w:t>
            </w:r>
            <w:proofErr w:type="spellEnd"/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, </w:t>
            </w:r>
            <w:proofErr w:type="spellStart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>position</w:t>
            </w:r>
            <w:proofErr w:type="spellEnd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>within</w:t>
            </w:r>
            <w:proofErr w:type="spellEnd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866E7F">
              <w:rPr>
                <w:rFonts w:ascii="Arial" w:eastAsia="Times New Roman" w:hAnsi="Arial" w:cs="Arial"/>
                <w:b/>
                <w:szCs w:val="22"/>
                <w:lang w:eastAsia="de-DE"/>
              </w:rPr>
              <w:t>issuer</w:t>
            </w:r>
            <w:proofErr w:type="spellEnd"/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):</w:t>
            </w:r>
          </w:p>
          <w:p w14:paraId="7DF676B2" w14:textId="207889F1" w:rsidR="00EA114B" w:rsidRPr="003B699E" w:rsidRDefault="00EA114B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4B50AA68" w14:textId="625322C6" w:rsidR="00EA114B" w:rsidRPr="003B699E" w:rsidRDefault="00EA114B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2A69EB16" w14:textId="77777777" w:rsidR="00EA114B" w:rsidRPr="003B699E" w:rsidRDefault="00EA114B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128AFB54" w14:textId="77777777" w:rsidR="00C27556" w:rsidRPr="003B699E" w:rsidRDefault="00C27556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78D88175" w14:textId="77777777" w:rsidR="00C27556" w:rsidRPr="003B699E" w:rsidRDefault="00C27556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C27556" w:rsidRPr="003B699E" w14:paraId="66FA4F58" w14:textId="77777777" w:rsidTr="003B699E">
        <w:trPr>
          <w:trHeight w:val="70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5D005" w14:textId="77777777" w:rsidR="00C27556" w:rsidRPr="003B699E" w:rsidRDefault="00C27556" w:rsidP="003B699E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C27556" w:rsidRPr="003B699E" w14:paraId="2D46B4D2" w14:textId="77777777" w:rsidTr="00F4253D">
        <w:trPr>
          <w:trHeight w:val="22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886" w14:textId="1E36CB47" w:rsidR="00C27556" w:rsidRPr="003B699E" w:rsidRDefault="0056239D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7</w:t>
            </w:r>
            <w:r w:rsidR="00EA114B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. </w:t>
            </w:r>
            <w:proofErr w:type="spellStart"/>
            <w:r w:rsidR="009477DD">
              <w:rPr>
                <w:rFonts w:ascii="Arial" w:eastAsia="Times New Roman" w:hAnsi="Arial" w:cs="Arial"/>
                <w:b/>
                <w:szCs w:val="22"/>
                <w:lang w:eastAsia="de-DE"/>
              </w:rPr>
              <w:t>Description</w:t>
            </w:r>
            <w:proofErr w:type="spellEnd"/>
            <w:r w:rsidR="009477DD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6031B5">
              <w:rPr>
                <w:rFonts w:ascii="Arial" w:eastAsia="Times New Roman" w:hAnsi="Arial" w:cs="Arial"/>
                <w:b/>
                <w:szCs w:val="22"/>
                <w:lang w:eastAsia="de-DE"/>
              </w:rPr>
              <w:t>of</w:t>
            </w:r>
            <w:proofErr w:type="spellEnd"/>
            <w:r w:rsidR="006031B5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9477DD">
              <w:rPr>
                <w:rFonts w:ascii="Arial" w:eastAsia="Times New Roman" w:hAnsi="Arial" w:cs="Arial"/>
                <w:b/>
                <w:szCs w:val="22"/>
                <w:lang w:eastAsia="de-DE"/>
              </w:rPr>
              <w:t>h</w:t>
            </w:r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>ow</w:t>
            </w:r>
            <w:proofErr w:type="spellEnd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>conditions</w:t>
            </w:r>
            <w:proofErr w:type="spellEnd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set </w:t>
            </w:r>
            <w:proofErr w:type="spellStart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>out</w:t>
            </w:r>
            <w:proofErr w:type="spellEnd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in </w:t>
            </w:r>
            <w:proofErr w:type="spellStart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>the</w:t>
            </w:r>
            <w:proofErr w:type="spellEnd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Art. 17 par 4 </w:t>
            </w:r>
            <w:proofErr w:type="spellStart"/>
            <w:r w:rsidR="009477DD">
              <w:rPr>
                <w:rFonts w:ascii="Arial" w:eastAsia="Times New Roman" w:hAnsi="Arial" w:cs="Arial"/>
                <w:b/>
                <w:szCs w:val="22"/>
                <w:lang w:eastAsia="de-DE"/>
              </w:rPr>
              <w:t>Regulation</w:t>
            </w:r>
            <w:proofErr w:type="spellEnd"/>
            <w:r w:rsidR="009477DD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(EU) No 596/2014</w:t>
            </w:r>
            <w:r w:rsidR="00D62F96">
              <w:rPr>
                <w:rStyle w:val="Znakapoznpodarou"/>
                <w:rFonts w:eastAsia="Times New Roman" w:cs="Arial"/>
                <w:b/>
                <w:szCs w:val="22"/>
                <w:lang w:eastAsia="de-DE"/>
              </w:rPr>
              <w:footnoteReference w:id="2"/>
            </w:r>
            <w:r w:rsidR="009477DD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</w:t>
            </w:r>
            <w:proofErr w:type="spellStart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>were</w:t>
            </w:r>
            <w:proofErr w:type="spellEnd"/>
            <w:r w:rsidR="000A0DC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met</w:t>
            </w:r>
            <w:r w:rsidR="00C27556" w:rsidRPr="003B699E">
              <w:rPr>
                <w:rFonts w:ascii="Arial" w:hAnsi="Arial" w:cs="Arial"/>
                <w:b/>
                <w:szCs w:val="22"/>
              </w:rPr>
              <w:t>:</w:t>
            </w:r>
          </w:p>
          <w:p w14:paraId="335D8EB1" w14:textId="56472262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01FEEDDC" w14:textId="3B20D10C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750091FF" w14:textId="1ADC2120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43A1583C" w14:textId="155C2A75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0BD5949D" w14:textId="5EC2D81F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66F3AD28" w14:textId="77777777" w:rsidR="00C27556" w:rsidRPr="003B699E" w:rsidRDefault="00C27556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</w:tbl>
    <w:p w14:paraId="51F2F665" w14:textId="2D745C13" w:rsidR="00046168" w:rsidRPr="007B6CC9" w:rsidRDefault="00046168" w:rsidP="003B699E">
      <w:pPr>
        <w:spacing w:after="120" w:line="264" w:lineRule="auto"/>
        <w:jc w:val="left"/>
        <w:rPr>
          <w:rFonts w:ascii="Verdana" w:hAnsi="Verdana" w:cs="Arial"/>
          <w:szCs w:val="22"/>
        </w:rPr>
      </w:pPr>
    </w:p>
    <w:sectPr w:rsidR="00046168" w:rsidRPr="007B6CC9" w:rsidSect="003B69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DBDE" w14:textId="77777777" w:rsidR="00C27556" w:rsidRDefault="00C27556" w:rsidP="007E7997">
      <w:pPr>
        <w:spacing w:line="240" w:lineRule="auto"/>
      </w:pPr>
      <w:r>
        <w:separator/>
      </w:r>
    </w:p>
  </w:endnote>
  <w:endnote w:type="continuationSeparator" w:id="0">
    <w:p w14:paraId="264A6010" w14:textId="387D79E9" w:rsidR="00C27556" w:rsidRPr="00093468" w:rsidRDefault="00C27556" w:rsidP="00093468">
      <w:pPr>
        <w:pStyle w:val="Zpa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62657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</w:rPr>
    </w:sdtEndPr>
    <w:sdtContent>
      <w:p w14:paraId="16E3E273" w14:textId="74A969FC" w:rsidR="00C27556" w:rsidRPr="00A1676B" w:rsidRDefault="00C27556" w:rsidP="00A1676B">
        <w:pPr>
          <w:pStyle w:val="Zpat"/>
          <w:spacing w:after="120"/>
          <w:jc w:val="center"/>
          <w:rPr>
            <w:rFonts w:ascii="Verdana" w:hAnsi="Verdana"/>
            <w:sz w:val="14"/>
            <w:szCs w:val="18"/>
          </w:rPr>
        </w:pPr>
        <w:r w:rsidRPr="00A1676B">
          <w:rPr>
            <w:rFonts w:ascii="Verdana" w:hAnsi="Verdana"/>
            <w:sz w:val="18"/>
          </w:rPr>
          <w:fldChar w:fldCharType="begin"/>
        </w:r>
        <w:r w:rsidRPr="00A1676B">
          <w:rPr>
            <w:rFonts w:ascii="Verdana" w:hAnsi="Verdana"/>
            <w:sz w:val="18"/>
          </w:rPr>
          <w:instrText xml:space="preserve"> PAGE   \* MERGEFORMAT </w:instrText>
        </w:r>
        <w:r w:rsidRPr="00A1676B">
          <w:rPr>
            <w:rFonts w:ascii="Verdana" w:hAnsi="Verdana"/>
            <w:sz w:val="18"/>
          </w:rPr>
          <w:fldChar w:fldCharType="separate"/>
        </w:r>
        <w:r w:rsidR="00D62F96">
          <w:rPr>
            <w:rFonts w:ascii="Verdana" w:hAnsi="Verdana"/>
            <w:noProof/>
            <w:sz w:val="18"/>
          </w:rPr>
          <w:t>1</w:t>
        </w:r>
        <w:r w:rsidRPr="00A1676B">
          <w:rPr>
            <w:rFonts w:ascii="Verdana" w:hAnsi="Verdana"/>
            <w:noProof/>
            <w:sz w:val="18"/>
          </w:rPr>
          <w:fldChar w:fldCharType="end"/>
        </w:r>
      </w:p>
    </w:sdtContent>
  </w:sdt>
  <w:p w14:paraId="65C00F9E" w14:textId="77777777" w:rsidR="00C27556" w:rsidRDefault="00C275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7004" w14:textId="22FDC3C4" w:rsidR="00C27556" w:rsidRPr="007B5B7B" w:rsidRDefault="00C27556">
    <w:pPr>
      <w:pStyle w:val="Zpat"/>
      <w:jc w:val="right"/>
      <w:rPr>
        <w:sz w:val="14"/>
        <w:szCs w:val="14"/>
      </w:rPr>
    </w:pPr>
  </w:p>
  <w:p w14:paraId="0E4EA704" w14:textId="77777777" w:rsidR="00C27556" w:rsidRDefault="00C27556"/>
  <w:p w14:paraId="492D9850" w14:textId="77777777" w:rsidR="00C27556" w:rsidRDefault="00C27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D604" w14:textId="77777777" w:rsidR="00C27556" w:rsidRDefault="00C27556" w:rsidP="007E7997">
      <w:pPr>
        <w:spacing w:line="240" w:lineRule="auto"/>
      </w:pPr>
      <w:r>
        <w:separator/>
      </w:r>
    </w:p>
  </w:footnote>
  <w:footnote w:type="continuationSeparator" w:id="0">
    <w:p w14:paraId="0A10A4F9" w14:textId="77777777" w:rsidR="00C27556" w:rsidRDefault="00C27556" w:rsidP="007E7997">
      <w:pPr>
        <w:spacing w:line="240" w:lineRule="auto"/>
      </w:pPr>
      <w:r>
        <w:continuationSeparator/>
      </w:r>
    </w:p>
  </w:footnote>
  <w:footnote w:id="1">
    <w:p w14:paraId="6970F24F" w14:textId="7602CA2C" w:rsidR="00F4253D" w:rsidRPr="003B699E" w:rsidRDefault="00F4253D" w:rsidP="003B699E">
      <w:pPr>
        <w:pStyle w:val="Textpoznpodarou"/>
        <w:rPr>
          <w:rFonts w:ascii="Arial" w:hAnsi="Arial" w:cs="Arial"/>
          <w:sz w:val="18"/>
        </w:rPr>
      </w:pPr>
      <w:r w:rsidRPr="003B699E">
        <w:rPr>
          <w:rStyle w:val="Znakapoznpodarou"/>
          <w:rFonts w:ascii="Arial" w:hAnsi="Arial" w:cs="Arial"/>
          <w:sz w:val="18"/>
        </w:rPr>
        <w:footnoteRef/>
      </w:r>
      <w:r w:rsidRPr="003B699E">
        <w:rPr>
          <w:rFonts w:ascii="Arial" w:hAnsi="Arial" w:cs="Arial"/>
          <w:sz w:val="18"/>
        </w:rPr>
        <w:t xml:space="preserve"> </w:t>
      </w:r>
      <w:r w:rsidR="00435ACB">
        <w:rPr>
          <w:rFonts w:ascii="Arial" w:hAnsi="Arial" w:cs="Arial"/>
          <w:sz w:val="18"/>
        </w:rPr>
        <w:t xml:space="preserve">COMMISSION IMPLEMENTING REGULATION (EU) 2016/1055 </w:t>
      </w:r>
      <w:proofErr w:type="spellStart"/>
      <w:r w:rsidR="00435ACB">
        <w:rPr>
          <w:rFonts w:ascii="Arial" w:hAnsi="Arial" w:cs="Arial"/>
          <w:sz w:val="18"/>
        </w:rPr>
        <w:t>of</w:t>
      </w:r>
      <w:proofErr w:type="spellEnd"/>
      <w:r w:rsidR="00435ACB">
        <w:rPr>
          <w:rFonts w:ascii="Arial" w:hAnsi="Arial" w:cs="Arial"/>
          <w:sz w:val="18"/>
        </w:rPr>
        <w:t xml:space="preserve"> 29 June 2016 </w:t>
      </w:r>
      <w:proofErr w:type="spellStart"/>
      <w:r w:rsidR="00435ACB">
        <w:rPr>
          <w:rFonts w:ascii="Arial" w:hAnsi="Arial" w:cs="Arial"/>
          <w:sz w:val="18"/>
        </w:rPr>
        <w:t>laying</w:t>
      </w:r>
      <w:proofErr w:type="spellEnd"/>
      <w:r w:rsidR="00435ACB">
        <w:rPr>
          <w:rFonts w:ascii="Arial" w:hAnsi="Arial" w:cs="Arial"/>
          <w:sz w:val="18"/>
        </w:rPr>
        <w:t xml:space="preserve"> </w:t>
      </w:r>
      <w:proofErr w:type="spellStart"/>
      <w:r w:rsidR="00435ACB">
        <w:rPr>
          <w:rFonts w:ascii="Arial" w:hAnsi="Arial" w:cs="Arial"/>
          <w:sz w:val="18"/>
        </w:rPr>
        <w:t>down</w:t>
      </w:r>
      <w:proofErr w:type="spellEnd"/>
      <w:r w:rsidR="00435ACB">
        <w:rPr>
          <w:rFonts w:ascii="Arial" w:hAnsi="Arial" w:cs="Arial"/>
          <w:sz w:val="18"/>
        </w:rPr>
        <w:t xml:space="preserve"> </w:t>
      </w:r>
      <w:proofErr w:type="spellStart"/>
      <w:r w:rsidR="00435ACB">
        <w:rPr>
          <w:rFonts w:ascii="Arial" w:hAnsi="Arial" w:cs="Arial"/>
          <w:sz w:val="18"/>
        </w:rPr>
        <w:t>implementing</w:t>
      </w:r>
      <w:proofErr w:type="spellEnd"/>
      <w:r w:rsidR="00435ACB">
        <w:rPr>
          <w:rFonts w:ascii="Arial" w:hAnsi="Arial" w:cs="Arial"/>
          <w:sz w:val="18"/>
        </w:rPr>
        <w:t xml:space="preserve"> </w:t>
      </w:r>
      <w:proofErr w:type="spellStart"/>
      <w:r w:rsidR="00435ACB">
        <w:rPr>
          <w:rFonts w:ascii="Arial" w:hAnsi="Arial" w:cs="Arial"/>
          <w:sz w:val="18"/>
        </w:rPr>
        <w:t>technical</w:t>
      </w:r>
      <w:proofErr w:type="spellEnd"/>
      <w:r w:rsidR="00435ACB">
        <w:rPr>
          <w:rFonts w:ascii="Arial" w:hAnsi="Arial" w:cs="Arial"/>
          <w:sz w:val="18"/>
        </w:rPr>
        <w:t xml:space="preserve"> </w:t>
      </w:r>
      <w:proofErr w:type="spellStart"/>
      <w:r w:rsidR="00435ACB">
        <w:rPr>
          <w:rFonts w:ascii="Arial" w:hAnsi="Arial" w:cs="Arial"/>
          <w:sz w:val="18"/>
        </w:rPr>
        <w:t>standards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with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regards</w:t>
      </w:r>
      <w:proofErr w:type="spellEnd"/>
      <w:r w:rsidR="000F2E2A">
        <w:rPr>
          <w:rFonts w:ascii="Arial" w:hAnsi="Arial" w:cs="Arial"/>
          <w:sz w:val="18"/>
        </w:rPr>
        <w:t xml:space="preserve"> to </w:t>
      </w:r>
      <w:proofErr w:type="spellStart"/>
      <w:r w:rsidR="000F2E2A">
        <w:rPr>
          <w:rFonts w:ascii="Arial" w:hAnsi="Arial" w:cs="Arial"/>
          <w:sz w:val="18"/>
        </w:rPr>
        <w:t>the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technical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means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of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appropriate</w:t>
      </w:r>
      <w:proofErr w:type="spellEnd"/>
      <w:r w:rsidR="000F2E2A">
        <w:rPr>
          <w:rFonts w:ascii="Arial" w:hAnsi="Arial" w:cs="Arial"/>
          <w:sz w:val="18"/>
        </w:rPr>
        <w:t xml:space="preserve"> public </w:t>
      </w:r>
      <w:proofErr w:type="spellStart"/>
      <w:r w:rsidR="000F2E2A">
        <w:rPr>
          <w:rFonts w:ascii="Arial" w:hAnsi="Arial" w:cs="Arial"/>
          <w:sz w:val="18"/>
        </w:rPr>
        <w:t>disclosure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of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inside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information</w:t>
      </w:r>
      <w:proofErr w:type="spellEnd"/>
      <w:r w:rsidR="000F2E2A">
        <w:rPr>
          <w:rFonts w:ascii="Arial" w:hAnsi="Arial" w:cs="Arial"/>
          <w:sz w:val="18"/>
        </w:rPr>
        <w:t xml:space="preserve"> and </w:t>
      </w:r>
      <w:proofErr w:type="spellStart"/>
      <w:r w:rsidR="000F2E2A">
        <w:rPr>
          <w:rFonts w:ascii="Arial" w:hAnsi="Arial" w:cs="Arial"/>
          <w:sz w:val="18"/>
        </w:rPr>
        <w:t>for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delaying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the</w:t>
      </w:r>
      <w:proofErr w:type="spellEnd"/>
      <w:r w:rsidR="000F2E2A">
        <w:rPr>
          <w:rFonts w:ascii="Arial" w:hAnsi="Arial" w:cs="Arial"/>
          <w:sz w:val="18"/>
        </w:rPr>
        <w:t xml:space="preserve"> public </w:t>
      </w:r>
      <w:proofErr w:type="spellStart"/>
      <w:r w:rsidR="000F2E2A">
        <w:rPr>
          <w:rFonts w:ascii="Arial" w:hAnsi="Arial" w:cs="Arial"/>
          <w:sz w:val="18"/>
        </w:rPr>
        <w:t>disclosure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of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inside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information</w:t>
      </w:r>
      <w:proofErr w:type="spellEnd"/>
      <w:r w:rsidR="000F2E2A">
        <w:rPr>
          <w:rFonts w:ascii="Arial" w:hAnsi="Arial" w:cs="Arial"/>
          <w:sz w:val="18"/>
        </w:rPr>
        <w:t xml:space="preserve"> in </w:t>
      </w:r>
      <w:proofErr w:type="spellStart"/>
      <w:r w:rsidR="000F2E2A">
        <w:rPr>
          <w:rFonts w:ascii="Arial" w:hAnsi="Arial" w:cs="Arial"/>
          <w:sz w:val="18"/>
        </w:rPr>
        <w:t>accordance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with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Regulation</w:t>
      </w:r>
      <w:proofErr w:type="spellEnd"/>
      <w:r w:rsidR="000F2E2A">
        <w:rPr>
          <w:rFonts w:ascii="Arial" w:hAnsi="Arial" w:cs="Arial"/>
          <w:sz w:val="18"/>
        </w:rPr>
        <w:t xml:space="preserve"> (EU) No 596/2014 </w:t>
      </w:r>
      <w:proofErr w:type="spellStart"/>
      <w:r w:rsidR="000F2E2A">
        <w:rPr>
          <w:rFonts w:ascii="Arial" w:hAnsi="Arial" w:cs="Arial"/>
          <w:sz w:val="18"/>
        </w:rPr>
        <w:t>of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the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European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Parliament</w:t>
      </w:r>
      <w:proofErr w:type="spellEnd"/>
      <w:r w:rsidR="000F2E2A">
        <w:rPr>
          <w:rFonts w:ascii="Arial" w:hAnsi="Arial" w:cs="Arial"/>
          <w:sz w:val="18"/>
        </w:rPr>
        <w:t xml:space="preserve"> and </w:t>
      </w:r>
      <w:proofErr w:type="spellStart"/>
      <w:r w:rsidR="000F2E2A">
        <w:rPr>
          <w:rFonts w:ascii="Arial" w:hAnsi="Arial" w:cs="Arial"/>
          <w:sz w:val="18"/>
        </w:rPr>
        <w:t>the</w:t>
      </w:r>
      <w:proofErr w:type="spellEnd"/>
      <w:r w:rsidR="000F2E2A">
        <w:rPr>
          <w:rFonts w:ascii="Arial" w:hAnsi="Arial" w:cs="Arial"/>
          <w:sz w:val="18"/>
        </w:rPr>
        <w:t xml:space="preserve"> </w:t>
      </w:r>
      <w:proofErr w:type="spellStart"/>
      <w:r w:rsidR="000F2E2A">
        <w:rPr>
          <w:rFonts w:ascii="Arial" w:hAnsi="Arial" w:cs="Arial"/>
          <w:sz w:val="18"/>
        </w:rPr>
        <w:t>Council</w:t>
      </w:r>
      <w:proofErr w:type="spellEnd"/>
    </w:p>
  </w:footnote>
  <w:footnote w:id="2">
    <w:p w14:paraId="37211B97" w14:textId="362BE21F" w:rsidR="00D62F96" w:rsidRDefault="00D62F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REGULATION (EU) No 596/2014 OF THE EUROPEAN PARLIAMENT AND OF THE COUNCIL </w:t>
      </w:r>
      <w:proofErr w:type="spellStart"/>
      <w:r>
        <w:rPr>
          <w:rFonts w:ascii="Arial" w:hAnsi="Arial" w:cs="Arial"/>
          <w:sz w:val="18"/>
        </w:rPr>
        <w:t>of</w:t>
      </w:r>
      <w:proofErr w:type="spellEnd"/>
      <w:r>
        <w:rPr>
          <w:rFonts w:ascii="Arial" w:hAnsi="Arial" w:cs="Arial"/>
          <w:sz w:val="18"/>
        </w:rPr>
        <w:t xml:space="preserve"> 16 </w:t>
      </w:r>
      <w:proofErr w:type="spellStart"/>
      <w:r>
        <w:rPr>
          <w:rFonts w:ascii="Arial" w:hAnsi="Arial" w:cs="Arial"/>
          <w:sz w:val="18"/>
        </w:rPr>
        <w:t>April</w:t>
      </w:r>
      <w:proofErr w:type="spellEnd"/>
      <w:r>
        <w:rPr>
          <w:rFonts w:ascii="Arial" w:hAnsi="Arial" w:cs="Arial"/>
          <w:sz w:val="18"/>
        </w:rPr>
        <w:t xml:space="preserve"> 2014 on market abuse (market abuse </w:t>
      </w:r>
      <w:proofErr w:type="spellStart"/>
      <w:r>
        <w:rPr>
          <w:rFonts w:ascii="Arial" w:hAnsi="Arial" w:cs="Arial"/>
          <w:sz w:val="18"/>
        </w:rPr>
        <w:t>regulation</w:t>
      </w:r>
      <w:proofErr w:type="spellEnd"/>
      <w:r>
        <w:rPr>
          <w:rFonts w:ascii="Arial" w:hAnsi="Arial" w:cs="Arial"/>
          <w:sz w:val="18"/>
        </w:rPr>
        <w:t xml:space="preserve">) and </w:t>
      </w:r>
      <w:proofErr w:type="spellStart"/>
      <w:r>
        <w:rPr>
          <w:rFonts w:ascii="Arial" w:hAnsi="Arial" w:cs="Arial"/>
          <w:sz w:val="18"/>
        </w:rPr>
        <w:t>repealing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Directive</w:t>
      </w:r>
      <w:proofErr w:type="spellEnd"/>
      <w:r w:rsidRPr="003B699E">
        <w:rPr>
          <w:rFonts w:ascii="Arial" w:hAnsi="Arial" w:cs="Arial"/>
          <w:sz w:val="18"/>
        </w:rPr>
        <w:t xml:space="preserve"> 20</w:t>
      </w:r>
      <w:bookmarkStart w:id="0" w:name="_GoBack"/>
      <w:bookmarkEnd w:id="0"/>
      <w:r w:rsidRPr="003B699E">
        <w:rPr>
          <w:rFonts w:ascii="Arial" w:hAnsi="Arial" w:cs="Arial"/>
          <w:sz w:val="18"/>
        </w:rPr>
        <w:t>03/6/ES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of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European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Parliament</w:t>
      </w:r>
      <w:proofErr w:type="spellEnd"/>
      <w:r>
        <w:rPr>
          <w:rFonts w:ascii="Arial" w:hAnsi="Arial" w:cs="Arial"/>
          <w:sz w:val="18"/>
        </w:rPr>
        <w:t xml:space="preserve"> and </w:t>
      </w:r>
      <w:proofErr w:type="spellStart"/>
      <w:r>
        <w:rPr>
          <w:rFonts w:ascii="Arial" w:hAnsi="Arial" w:cs="Arial"/>
          <w:sz w:val="18"/>
        </w:rPr>
        <w:t>the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Council</w:t>
      </w:r>
      <w:proofErr w:type="spellEnd"/>
      <w:r>
        <w:rPr>
          <w:rFonts w:ascii="Arial" w:hAnsi="Arial" w:cs="Arial"/>
          <w:sz w:val="18"/>
        </w:rPr>
        <w:t xml:space="preserve"> and </w:t>
      </w:r>
      <w:proofErr w:type="spellStart"/>
      <w:r>
        <w:rPr>
          <w:rFonts w:ascii="Arial" w:hAnsi="Arial" w:cs="Arial"/>
          <w:sz w:val="18"/>
        </w:rPr>
        <w:t>Commission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Directives</w:t>
      </w:r>
      <w:proofErr w:type="spellEnd"/>
      <w:r>
        <w:rPr>
          <w:rFonts w:ascii="Arial" w:hAnsi="Arial" w:cs="Arial"/>
          <w:sz w:val="18"/>
        </w:rPr>
        <w:t xml:space="preserve"> </w:t>
      </w:r>
      <w:r w:rsidRPr="003B699E">
        <w:rPr>
          <w:rFonts w:ascii="Arial" w:hAnsi="Arial" w:cs="Arial"/>
          <w:sz w:val="18"/>
        </w:rPr>
        <w:t>2003/124/E</w:t>
      </w:r>
      <w:r>
        <w:rPr>
          <w:rFonts w:ascii="Arial" w:hAnsi="Arial" w:cs="Arial"/>
          <w:sz w:val="18"/>
        </w:rPr>
        <w:t>C</w:t>
      </w:r>
      <w:r w:rsidRPr="003B699E">
        <w:rPr>
          <w:rFonts w:ascii="Arial" w:hAnsi="Arial" w:cs="Arial"/>
          <w:sz w:val="18"/>
        </w:rPr>
        <w:t>, 2003/125/E</w:t>
      </w:r>
      <w:r>
        <w:rPr>
          <w:rFonts w:ascii="Arial" w:hAnsi="Arial" w:cs="Arial"/>
          <w:sz w:val="18"/>
        </w:rPr>
        <w:t>C</w:t>
      </w:r>
      <w:r w:rsidRPr="003B699E">
        <w:rPr>
          <w:rFonts w:ascii="Arial" w:hAnsi="Arial" w:cs="Arial"/>
          <w:sz w:val="18"/>
        </w:rPr>
        <w:t xml:space="preserve"> a</w:t>
      </w:r>
      <w:r>
        <w:rPr>
          <w:rFonts w:ascii="Arial" w:hAnsi="Arial" w:cs="Arial"/>
          <w:sz w:val="18"/>
        </w:rPr>
        <w:t>nd</w:t>
      </w:r>
      <w:r w:rsidRPr="003B699E">
        <w:rPr>
          <w:rFonts w:ascii="Arial" w:hAnsi="Arial" w:cs="Arial"/>
          <w:sz w:val="18"/>
        </w:rPr>
        <w:t xml:space="preserve"> 2004/72/E</w:t>
      </w:r>
      <w:r>
        <w:rPr>
          <w:rFonts w:ascii="Arial" w:hAnsi="Arial" w:cs="Arial"/>
          <w:sz w:val="18"/>
        </w:rPr>
        <w:t>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1515" w14:textId="49C32CDF" w:rsidR="00754C1E" w:rsidRDefault="00754C1E" w:rsidP="007B6CC9">
    <w:pPr>
      <w:pStyle w:val="Zhlav"/>
      <w:tabs>
        <w:tab w:val="left" w:pos="1087"/>
        <w:tab w:val="right" w:pos="10204"/>
      </w:tabs>
      <w:jc w:val="right"/>
      <w:rPr>
        <w:rFonts w:ascii="Arial" w:hAnsi="Arial" w:cs="Arial"/>
        <w:b/>
        <w:color w:val="7F7F7F" w:themeColor="text1" w:themeTint="80"/>
        <w:sz w:val="20"/>
      </w:rPr>
    </w:pPr>
    <w:r>
      <w:rPr>
        <w:rFonts w:ascii="Verdana" w:hAnsi="Verdana"/>
        <w:b/>
        <w:noProof/>
        <w:color w:val="7F7F7F" w:themeColor="text1" w:themeTint="80"/>
        <w:sz w:val="18"/>
        <w:lang w:bidi="ar-SA"/>
      </w:rPr>
      <w:drawing>
        <wp:anchor distT="0" distB="0" distL="114300" distR="114300" simplePos="0" relativeHeight="251661312" behindDoc="1" locked="0" layoutInCell="1" allowOverlap="1" wp14:anchorId="14184B9B" wp14:editId="4F99C992">
          <wp:simplePos x="0" y="0"/>
          <wp:positionH relativeFrom="column">
            <wp:posOffset>-233934</wp:posOffset>
          </wp:positionH>
          <wp:positionV relativeFrom="paragraph">
            <wp:posOffset>-244094</wp:posOffset>
          </wp:positionV>
          <wp:extent cx="2451100" cy="395605"/>
          <wp:effectExtent l="0" t="0" r="6350" b="4445"/>
          <wp:wrapTight wrapText="bothSides">
            <wp:wrapPolygon edited="0">
              <wp:start x="0" y="0"/>
              <wp:lineTo x="0" y="20803"/>
              <wp:lineTo x="21488" y="20803"/>
              <wp:lineTo x="2148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a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AAC6D" w14:textId="5A640290" w:rsidR="00C27556" w:rsidRPr="003B699E" w:rsidRDefault="00C27556" w:rsidP="007B6CC9">
    <w:pPr>
      <w:pStyle w:val="Zhlav"/>
      <w:tabs>
        <w:tab w:val="left" w:pos="1087"/>
        <w:tab w:val="right" w:pos="10204"/>
      </w:tabs>
      <w:jc w:val="right"/>
      <w:rPr>
        <w:rFonts w:ascii="Arial" w:hAnsi="Arial" w:cs="Arial"/>
        <w:b/>
        <w:color w:val="FF0000"/>
        <w:sz w:val="24"/>
      </w:rPr>
    </w:pPr>
    <w:r w:rsidRPr="003B699E">
      <w:rPr>
        <w:rFonts w:ascii="Arial" w:hAnsi="Arial" w:cs="Arial"/>
        <w:b/>
        <w:color w:val="7F7F7F" w:themeColor="text1" w:themeTint="80"/>
        <w:sz w:val="20"/>
      </w:rPr>
      <w:tab/>
    </w:r>
    <w:proofErr w:type="spellStart"/>
    <w:r w:rsidR="00AD6290">
      <w:rPr>
        <w:rFonts w:ascii="Arial" w:hAnsi="Arial" w:cs="Arial"/>
        <w:b/>
        <w:color w:val="7F7F7F" w:themeColor="text1" w:themeTint="80"/>
        <w:sz w:val="20"/>
      </w:rPr>
      <w:t>Notification</w:t>
    </w:r>
    <w:proofErr w:type="spellEnd"/>
    <w:r w:rsidR="00AD6290">
      <w:rPr>
        <w:rFonts w:ascii="Arial" w:hAnsi="Arial" w:cs="Arial"/>
        <w:b/>
        <w:color w:val="7F7F7F" w:themeColor="text1" w:themeTint="80"/>
        <w:sz w:val="20"/>
      </w:rPr>
      <w:t xml:space="preserve"> </w:t>
    </w:r>
    <w:proofErr w:type="spellStart"/>
    <w:r w:rsidR="00AD6290">
      <w:rPr>
        <w:rFonts w:ascii="Arial" w:hAnsi="Arial" w:cs="Arial"/>
        <w:b/>
        <w:color w:val="7F7F7F" w:themeColor="text1" w:themeTint="80"/>
        <w:sz w:val="20"/>
      </w:rPr>
      <w:t>of</w:t>
    </w:r>
    <w:proofErr w:type="spellEnd"/>
    <w:r w:rsidR="00AD6290">
      <w:rPr>
        <w:rFonts w:ascii="Arial" w:hAnsi="Arial" w:cs="Arial"/>
        <w:b/>
        <w:color w:val="7F7F7F" w:themeColor="text1" w:themeTint="80"/>
        <w:sz w:val="20"/>
      </w:rPr>
      <w:t xml:space="preserve"> a </w:t>
    </w:r>
    <w:proofErr w:type="spellStart"/>
    <w:r w:rsidR="00AD6290">
      <w:rPr>
        <w:rFonts w:ascii="Arial" w:hAnsi="Arial" w:cs="Arial"/>
        <w:b/>
        <w:color w:val="7F7F7F" w:themeColor="text1" w:themeTint="80"/>
        <w:sz w:val="20"/>
      </w:rPr>
      <w:t>delay</w:t>
    </w:r>
    <w:proofErr w:type="spellEnd"/>
    <w:r w:rsidR="00AD6290">
      <w:rPr>
        <w:rFonts w:ascii="Arial" w:hAnsi="Arial" w:cs="Arial"/>
        <w:b/>
        <w:color w:val="7F7F7F" w:themeColor="text1" w:themeTint="80"/>
        <w:sz w:val="20"/>
      </w:rPr>
      <w:t xml:space="preserve"> in </w:t>
    </w:r>
    <w:proofErr w:type="spellStart"/>
    <w:r w:rsidR="00AD6290">
      <w:rPr>
        <w:rFonts w:ascii="Arial" w:hAnsi="Arial" w:cs="Arial"/>
        <w:b/>
        <w:color w:val="7F7F7F" w:themeColor="text1" w:themeTint="80"/>
        <w:sz w:val="20"/>
      </w:rPr>
      <w:t>the</w:t>
    </w:r>
    <w:proofErr w:type="spellEnd"/>
    <w:r w:rsidR="00AD6290">
      <w:rPr>
        <w:rFonts w:ascii="Arial" w:hAnsi="Arial" w:cs="Arial"/>
        <w:b/>
        <w:color w:val="7F7F7F" w:themeColor="text1" w:themeTint="80"/>
        <w:sz w:val="20"/>
      </w:rPr>
      <w:t xml:space="preserve"> </w:t>
    </w:r>
    <w:proofErr w:type="spellStart"/>
    <w:r w:rsidR="00AD6290">
      <w:rPr>
        <w:rFonts w:ascii="Arial" w:hAnsi="Arial" w:cs="Arial"/>
        <w:b/>
        <w:color w:val="7F7F7F" w:themeColor="text1" w:themeTint="80"/>
        <w:sz w:val="20"/>
      </w:rPr>
      <w:t>disclosure</w:t>
    </w:r>
    <w:proofErr w:type="spellEnd"/>
    <w:r w:rsidR="00AD6290">
      <w:rPr>
        <w:rFonts w:ascii="Arial" w:hAnsi="Arial" w:cs="Arial"/>
        <w:b/>
        <w:color w:val="7F7F7F" w:themeColor="text1" w:themeTint="80"/>
        <w:sz w:val="20"/>
      </w:rPr>
      <w:t xml:space="preserve"> </w:t>
    </w:r>
    <w:proofErr w:type="spellStart"/>
    <w:r w:rsidR="00AD6290">
      <w:rPr>
        <w:rFonts w:ascii="Arial" w:hAnsi="Arial" w:cs="Arial"/>
        <w:b/>
        <w:color w:val="7F7F7F" w:themeColor="text1" w:themeTint="80"/>
        <w:sz w:val="20"/>
      </w:rPr>
      <w:t>of</w:t>
    </w:r>
    <w:proofErr w:type="spellEnd"/>
    <w:r w:rsidR="00AD6290">
      <w:rPr>
        <w:rFonts w:ascii="Arial" w:hAnsi="Arial" w:cs="Arial"/>
        <w:b/>
        <w:color w:val="7F7F7F" w:themeColor="text1" w:themeTint="80"/>
        <w:sz w:val="20"/>
      </w:rPr>
      <w:t xml:space="preserve"> </w:t>
    </w:r>
    <w:proofErr w:type="spellStart"/>
    <w:r w:rsidR="00AD6290">
      <w:rPr>
        <w:rFonts w:ascii="Arial" w:hAnsi="Arial" w:cs="Arial"/>
        <w:b/>
        <w:color w:val="7F7F7F" w:themeColor="text1" w:themeTint="80"/>
        <w:sz w:val="20"/>
      </w:rPr>
      <w:t>inside</w:t>
    </w:r>
    <w:proofErr w:type="spellEnd"/>
    <w:r w:rsidR="00AD6290">
      <w:rPr>
        <w:rFonts w:ascii="Arial" w:hAnsi="Arial" w:cs="Arial"/>
        <w:b/>
        <w:color w:val="7F7F7F" w:themeColor="text1" w:themeTint="80"/>
        <w:sz w:val="20"/>
      </w:rPr>
      <w:t xml:space="preserve"> </w:t>
    </w:r>
    <w:proofErr w:type="spellStart"/>
    <w:r w:rsidR="00AD6290">
      <w:rPr>
        <w:rFonts w:ascii="Arial" w:hAnsi="Arial" w:cs="Arial"/>
        <w:b/>
        <w:color w:val="7F7F7F" w:themeColor="text1" w:themeTint="80"/>
        <w:sz w:val="20"/>
      </w:rPr>
      <w:t>information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DDC7" w14:textId="0A94A85E" w:rsidR="00C27556" w:rsidRDefault="00C27556" w:rsidP="007B6CC9">
    <w:pPr>
      <w:pStyle w:val="Zhlav"/>
      <w:jc w:val="right"/>
      <w:rPr>
        <w:b/>
        <w:color w:val="FF0000"/>
      </w:rPr>
    </w:pPr>
    <w:r w:rsidRPr="00082862">
      <w:rPr>
        <w:rFonts w:ascii="Verdana" w:hAnsi="Verdana"/>
        <w:b/>
        <w:noProof/>
        <w:color w:val="7F7F7F" w:themeColor="text1" w:themeTint="80"/>
        <w:lang w:bidi="ar-SA"/>
      </w:rPr>
      <w:drawing>
        <wp:anchor distT="0" distB="0" distL="114300" distR="114300" simplePos="0" relativeHeight="251659264" behindDoc="1" locked="0" layoutInCell="1" allowOverlap="1" wp14:anchorId="2E8B0984" wp14:editId="00F09F2A">
          <wp:simplePos x="0" y="0"/>
          <wp:positionH relativeFrom="column">
            <wp:posOffset>-162560</wp:posOffset>
          </wp:positionH>
          <wp:positionV relativeFrom="paragraph">
            <wp:posOffset>-194310</wp:posOffset>
          </wp:positionV>
          <wp:extent cx="2292985" cy="370205"/>
          <wp:effectExtent l="0" t="0" r="0" b="0"/>
          <wp:wrapTight wrapText="bothSides">
            <wp:wrapPolygon edited="0">
              <wp:start x="0" y="0"/>
              <wp:lineTo x="0" y="20007"/>
              <wp:lineTo x="21355" y="20007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862">
      <w:rPr>
        <w:rFonts w:ascii="Verdana" w:hAnsi="Verdana"/>
        <w:b/>
        <w:color w:val="7F7F7F" w:themeColor="text1" w:themeTint="80"/>
        <w:sz w:val="18"/>
      </w:rPr>
      <w:t xml:space="preserve">Oznámení </w:t>
    </w:r>
    <w:r>
      <w:rPr>
        <w:rFonts w:ascii="Verdana" w:hAnsi="Verdana"/>
        <w:b/>
        <w:color w:val="7F7F7F" w:themeColor="text1" w:themeTint="80"/>
        <w:sz w:val="18"/>
      </w:rPr>
      <w:t>domovského členského státu</w:t>
    </w:r>
  </w:p>
  <w:p w14:paraId="7C3D1F52" w14:textId="77777777" w:rsidR="00C27556" w:rsidRDefault="00C27556" w:rsidP="00325EA3">
    <w:pPr>
      <w:pStyle w:val="Zhlav"/>
      <w:jc w:val="right"/>
    </w:pPr>
  </w:p>
  <w:p w14:paraId="4FE77457" w14:textId="1A307069" w:rsidR="00C27556" w:rsidRDefault="00C275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Nadpis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doNotHyphenateCap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16197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A0DCE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2E2A"/>
    <w:rsid w:val="000F36E9"/>
    <w:rsid w:val="00100A59"/>
    <w:rsid w:val="00100BCA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54646"/>
    <w:rsid w:val="001675F7"/>
    <w:rsid w:val="001748AC"/>
    <w:rsid w:val="00180FA9"/>
    <w:rsid w:val="00190169"/>
    <w:rsid w:val="00194CB7"/>
    <w:rsid w:val="001A43E3"/>
    <w:rsid w:val="001A7E0A"/>
    <w:rsid w:val="001B2151"/>
    <w:rsid w:val="001B4996"/>
    <w:rsid w:val="001C6D3A"/>
    <w:rsid w:val="001C7A70"/>
    <w:rsid w:val="001D6099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4E75"/>
    <w:rsid w:val="00255AC4"/>
    <w:rsid w:val="002574D1"/>
    <w:rsid w:val="00262DE4"/>
    <w:rsid w:val="00271E45"/>
    <w:rsid w:val="00285267"/>
    <w:rsid w:val="002957D7"/>
    <w:rsid w:val="002A7C63"/>
    <w:rsid w:val="002B0B6A"/>
    <w:rsid w:val="002B18E7"/>
    <w:rsid w:val="002B608A"/>
    <w:rsid w:val="002B71EF"/>
    <w:rsid w:val="002B7A60"/>
    <w:rsid w:val="002D0D3E"/>
    <w:rsid w:val="002D5D6D"/>
    <w:rsid w:val="002D7B51"/>
    <w:rsid w:val="002E19A2"/>
    <w:rsid w:val="002E1C11"/>
    <w:rsid w:val="002E2B89"/>
    <w:rsid w:val="002E7B62"/>
    <w:rsid w:val="002F587A"/>
    <w:rsid w:val="002F6786"/>
    <w:rsid w:val="003001FE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B699E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17326"/>
    <w:rsid w:val="00421C0C"/>
    <w:rsid w:val="00426A6B"/>
    <w:rsid w:val="00434E0A"/>
    <w:rsid w:val="00435ACB"/>
    <w:rsid w:val="00435FE9"/>
    <w:rsid w:val="00445696"/>
    <w:rsid w:val="0044779D"/>
    <w:rsid w:val="00447D51"/>
    <w:rsid w:val="00455E12"/>
    <w:rsid w:val="004632F3"/>
    <w:rsid w:val="004676E5"/>
    <w:rsid w:val="00474582"/>
    <w:rsid w:val="00483C78"/>
    <w:rsid w:val="00484214"/>
    <w:rsid w:val="00485B20"/>
    <w:rsid w:val="00487229"/>
    <w:rsid w:val="004901B6"/>
    <w:rsid w:val="00492CDC"/>
    <w:rsid w:val="00493AA9"/>
    <w:rsid w:val="004955C6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12FE5"/>
    <w:rsid w:val="00520466"/>
    <w:rsid w:val="00522ABC"/>
    <w:rsid w:val="00522D61"/>
    <w:rsid w:val="00526E5D"/>
    <w:rsid w:val="00527F67"/>
    <w:rsid w:val="005312A0"/>
    <w:rsid w:val="00540C02"/>
    <w:rsid w:val="0054632A"/>
    <w:rsid w:val="00546869"/>
    <w:rsid w:val="0056239D"/>
    <w:rsid w:val="00565193"/>
    <w:rsid w:val="005702FD"/>
    <w:rsid w:val="005812E9"/>
    <w:rsid w:val="00581BE9"/>
    <w:rsid w:val="005841D2"/>
    <w:rsid w:val="00585558"/>
    <w:rsid w:val="0059569C"/>
    <w:rsid w:val="00596DBD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031B5"/>
    <w:rsid w:val="00604A0E"/>
    <w:rsid w:val="006136EE"/>
    <w:rsid w:val="00632E36"/>
    <w:rsid w:val="00635600"/>
    <w:rsid w:val="00635649"/>
    <w:rsid w:val="0063565E"/>
    <w:rsid w:val="00636E02"/>
    <w:rsid w:val="0063768A"/>
    <w:rsid w:val="00640595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036"/>
    <w:rsid w:val="006B7DE5"/>
    <w:rsid w:val="006C2C0C"/>
    <w:rsid w:val="006C5B18"/>
    <w:rsid w:val="006C5DD6"/>
    <w:rsid w:val="006D1624"/>
    <w:rsid w:val="006E412D"/>
    <w:rsid w:val="006F0601"/>
    <w:rsid w:val="006F53E8"/>
    <w:rsid w:val="00701794"/>
    <w:rsid w:val="00701ADC"/>
    <w:rsid w:val="007352FD"/>
    <w:rsid w:val="00740E78"/>
    <w:rsid w:val="00750910"/>
    <w:rsid w:val="00752D93"/>
    <w:rsid w:val="00754C1E"/>
    <w:rsid w:val="007642E6"/>
    <w:rsid w:val="00766A48"/>
    <w:rsid w:val="0077134E"/>
    <w:rsid w:val="00772392"/>
    <w:rsid w:val="007739CB"/>
    <w:rsid w:val="00777FBE"/>
    <w:rsid w:val="00786CE1"/>
    <w:rsid w:val="00797E0C"/>
    <w:rsid w:val="007B0DB4"/>
    <w:rsid w:val="007B422A"/>
    <w:rsid w:val="007B5B7B"/>
    <w:rsid w:val="007B5E4F"/>
    <w:rsid w:val="007B6CC9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22AF1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66E7F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3D5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7DD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10A75"/>
    <w:rsid w:val="00A15A43"/>
    <w:rsid w:val="00A1676B"/>
    <w:rsid w:val="00A35700"/>
    <w:rsid w:val="00A410CC"/>
    <w:rsid w:val="00A46C51"/>
    <w:rsid w:val="00A51FAC"/>
    <w:rsid w:val="00A52565"/>
    <w:rsid w:val="00A569AC"/>
    <w:rsid w:val="00A61DB4"/>
    <w:rsid w:val="00A641AB"/>
    <w:rsid w:val="00A7232A"/>
    <w:rsid w:val="00A81DFC"/>
    <w:rsid w:val="00A834FB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0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39CF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D08A4"/>
    <w:rsid w:val="00BE225E"/>
    <w:rsid w:val="00BF25CD"/>
    <w:rsid w:val="00C0696A"/>
    <w:rsid w:val="00C07B1D"/>
    <w:rsid w:val="00C1022E"/>
    <w:rsid w:val="00C228DE"/>
    <w:rsid w:val="00C27556"/>
    <w:rsid w:val="00C357AB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1935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272DA"/>
    <w:rsid w:val="00D34183"/>
    <w:rsid w:val="00D4296D"/>
    <w:rsid w:val="00D42B89"/>
    <w:rsid w:val="00D5137C"/>
    <w:rsid w:val="00D53585"/>
    <w:rsid w:val="00D61363"/>
    <w:rsid w:val="00D62F96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0A51"/>
    <w:rsid w:val="00DA2214"/>
    <w:rsid w:val="00DB52A3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275F"/>
    <w:rsid w:val="00E12AC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85048"/>
    <w:rsid w:val="00EA0B93"/>
    <w:rsid w:val="00EA114B"/>
    <w:rsid w:val="00EA5158"/>
    <w:rsid w:val="00EA5332"/>
    <w:rsid w:val="00EB3845"/>
    <w:rsid w:val="00EB6D1A"/>
    <w:rsid w:val="00EC1221"/>
    <w:rsid w:val="00EC3CDC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3638B"/>
    <w:rsid w:val="00F4253D"/>
    <w:rsid w:val="00F4283B"/>
    <w:rsid w:val="00F442D6"/>
    <w:rsid w:val="00F50E98"/>
    <w:rsid w:val="00F52CF1"/>
    <w:rsid w:val="00F64C74"/>
    <w:rsid w:val="00F65981"/>
    <w:rsid w:val="00F67EBD"/>
    <w:rsid w:val="00F71FD2"/>
    <w:rsid w:val="00F80FAB"/>
    <w:rsid w:val="00F81289"/>
    <w:rsid w:val="00F8260B"/>
    <w:rsid w:val="00F87D8E"/>
    <w:rsid w:val="00F947F5"/>
    <w:rsid w:val="00FA4E65"/>
    <w:rsid w:val="00FB3DF8"/>
    <w:rsid w:val="00FC0EF9"/>
    <w:rsid w:val="00FD180C"/>
    <w:rsid w:val="00FD2E0D"/>
    <w:rsid w:val="00FD32DA"/>
    <w:rsid w:val="00FD6C3F"/>
    <w:rsid w:val="00FE2F02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6F83EB7"/>
  <w15:docId w15:val="{9EB41B93-B7CE-4EBB-9030-9118793A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cs-CZ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B6B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E33FBF"/>
    <w:rPr>
      <w:rFonts w:asciiTheme="majorHAnsi" w:eastAsiaTheme="majorEastAsia" w:hAnsiTheme="majorHAnsi" w:cstheme="majorBidi"/>
      <w:sz w:val="22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cs-CZ"/>
    </w:rPr>
  </w:style>
  <w:style w:type="paragraph" w:customStyle="1" w:styleId="Subtitle1">
    <w:name w:val="Subtitle1"/>
    <w:basedOn w:val="Normln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npsmoodstavce"/>
    <w:link w:val="Subtitle1"/>
    <w:rsid w:val="003C4EB5"/>
    <w:rPr>
      <w:rFonts w:cs="Times New Roman"/>
      <w:b/>
      <w:sz w:val="20"/>
      <w:szCs w:val="24"/>
      <w:lang w:val="cs-CZ" w:eastAsia="cs-CZ"/>
    </w:rPr>
  </w:style>
  <w:style w:type="paragraph" w:customStyle="1" w:styleId="Title1">
    <w:name w:val="Title 1"/>
    <w:basedOn w:val="Odstavecseseznamem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npsmoodstavce"/>
    <w:link w:val="Title1"/>
    <w:rsid w:val="003C4EB5"/>
    <w:rPr>
      <w:rFonts w:asciiTheme="majorHAnsi" w:hAnsiTheme="majorHAnsi"/>
      <w:b/>
      <w:sz w:val="28"/>
      <w:lang w:val="cs-CZ"/>
    </w:rPr>
  </w:style>
  <w:style w:type="paragraph" w:styleId="Odstavecseseznamem">
    <w:name w:val="List Paragraph"/>
    <w:basedOn w:val="Normln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stavecseseznamem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npsmoodstavce"/>
    <w:link w:val="Title3"/>
    <w:rsid w:val="003C4EB5"/>
    <w:rPr>
      <w:sz w:val="22"/>
      <w:lang w:val="cs-CZ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cs-CZ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cs-CZ"/>
    </w:rPr>
  </w:style>
  <w:style w:type="paragraph" w:customStyle="1" w:styleId="DocumentTitle">
    <w:name w:val="Document Title"/>
    <w:basedOn w:val="Normln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npsmoodstavce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cs-CZ" w:eastAsia="cs-CZ"/>
    </w:rPr>
  </w:style>
  <w:style w:type="paragraph" w:customStyle="1" w:styleId="DocumentSubtitle">
    <w:name w:val="Document Subtitle"/>
    <w:basedOn w:val="Normln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npsmoodstavce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cs-CZ" w:eastAsia="cs-CZ"/>
    </w:rPr>
  </w:style>
  <w:style w:type="paragraph" w:customStyle="1" w:styleId="Introductiontitle">
    <w:name w:val="Introduction title"/>
    <w:basedOn w:val="Normln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Standardnpsmoodstavce"/>
    <w:link w:val="Introductiontitle"/>
    <w:rsid w:val="003C4EB5"/>
    <w:rPr>
      <w:rFonts w:asciiTheme="majorHAnsi" w:hAnsiTheme="majorHAnsi" w:cs="Times New Roman"/>
      <w:b/>
      <w:sz w:val="28"/>
      <w:szCs w:val="24"/>
      <w:lang w:val="cs-CZ" w:eastAsia="cs-CZ"/>
    </w:rPr>
  </w:style>
  <w:style w:type="paragraph" w:customStyle="1" w:styleId="Introductionsubtitle">
    <w:name w:val="Introduction subtitle"/>
    <w:basedOn w:val="Normln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Standardnpsmoodstavce"/>
    <w:link w:val="Introductionsubtitle"/>
    <w:rsid w:val="003C4EB5"/>
    <w:rPr>
      <w:rFonts w:asciiTheme="majorHAnsi" w:hAnsiTheme="majorHAnsi" w:cs="Times New Roman"/>
      <w:b/>
      <w:szCs w:val="24"/>
      <w:lang w:val="cs-CZ" w:eastAsia="cs-CZ"/>
    </w:rPr>
  </w:style>
  <w:style w:type="paragraph" w:customStyle="1" w:styleId="Introductionheading">
    <w:name w:val="Introduction heading"/>
    <w:basedOn w:val="Normln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Standardnpsmoodstavce"/>
    <w:link w:val="Introductionheading"/>
    <w:rsid w:val="00044C5A"/>
    <w:rPr>
      <w:rFonts w:ascii="Arial" w:eastAsia="Times New Roman" w:hAnsi="Arial" w:cs="Times New Roman"/>
      <w:b/>
      <w:sz w:val="28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Zkladntext">
    <w:name w:val="Body Text"/>
    <w:basedOn w:val="Normln"/>
    <w:link w:val="ZkladntextChar"/>
    <w:uiPriority w:val="99"/>
    <w:unhideWhenUsed/>
    <w:rsid w:val="00044C5A"/>
  </w:style>
  <w:style w:type="character" w:customStyle="1" w:styleId="ZkladntextChar">
    <w:name w:val="Základní text Char"/>
    <w:basedOn w:val="Standardnpsmoodstavce"/>
    <w:link w:val="Zkladntext"/>
    <w:uiPriority w:val="99"/>
    <w:rsid w:val="00044C5A"/>
    <w:rPr>
      <w:rFonts w:ascii="Arial" w:eastAsiaTheme="minorEastAsia" w:hAnsi="Arial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44C5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44C5A"/>
    <w:rPr>
      <w:rFonts w:ascii="Arial" w:eastAsiaTheme="minorEastAsia" w:hAnsi="Ari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iln">
    <w:name w:val="Strong"/>
    <w:basedOn w:val="Standardnpsmoodstavce"/>
    <w:qFormat/>
    <w:rsid w:val="00F4283B"/>
    <w:rPr>
      <w:rFonts w:asciiTheme="majorHAnsi" w:hAnsiTheme="majorHAnsi"/>
      <w:b/>
      <w:bCs/>
      <w:sz w:val="20"/>
    </w:rPr>
  </w:style>
  <w:style w:type="character" w:styleId="Zdraznn">
    <w:name w:val="Emphasis"/>
    <w:basedOn w:val="Standardnpsmoodstavce"/>
    <w:uiPriority w:val="20"/>
    <w:qFormat/>
    <w:rsid w:val="00AA05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A054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A054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AA054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A054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A054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AA054E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5B6B12"/>
    <w:rPr>
      <w:lang w:val="cs-CZ"/>
    </w:rPr>
  </w:style>
  <w:style w:type="paragraph" w:styleId="Zhlav">
    <w:name w:val="header"/>
    <w:basedOn w:val="Normln"/>
    <w:link w:val="Zhlav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E799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997"/>
    <w:rPr>
      <w:sz w:val="22"/>
    </w:rPr>
  </w:style>
  <w:style w:type="paragraph" w:customStyle="1" w:styleId="00aPagenumber">
    <w:name w:val="00a_Page number"/>
    <w:basedOn w:val="Normln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ln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C42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2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42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ln"/>
    <w:next w:val="Normln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npsmoodstavce"/>
    <w:link w:val="Questionstyle"/>
    <w:rsid w:val="00B91B6E"/>
    <w:rPr>
      <w:b/>
      <w:lang w:val="cs-CZ"/>
    </w:rPr>
  </w:style>
  <w:style w:type="paragraph" w:customStyle="1" w:styleId="Listing2">
    <w:name w:val="Listing2"/>
    <w:basedOn w:val="Normln"/>
    <w:link w:val="Listing2Char"/>
    <w:autoRedefine/>
    <w:rsid w:val="00DF3785"/>
  </w:style>
  <w:style w:type="character" w:customStyle="1" w:styleId="Listing2Char">
    <w:name w:val="Listing2 Char"/>
    <w:basedOn w:val="Standardnpsmoodstavce"/>
    <w:link w:val="Listing2"/>
    <w:rsid w:val="00DF3785"/>
    <w:rPr>
      <w:lang w:val="cs-CZ"/>
    </w:rPr>
  </w:style>
  <w:style w:type="table" w:styleId="Mkatabulky">
    <w:name w:val="Table Grid"/>
    <w:basedOn w:val="Normlntabulka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0534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0534"/>
    <w:rPr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0534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3B699E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699E"/>
    <w:rPr>
      <w:sz w:val="16"/>
    </w:rPr>
  </w:style>
  <w:style w:type="character" w:styleId="Znakapoznpodarou">
    <w:name w:val="footnote reference"/>
    <w:basedOn w:val="Standardnpsmoodstavce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xtpoznpodarou"/>
    <w:link w:val="FootnoteChar"/>
    <w:rsid w:val="00B50534"/>
  </w:style>
  <w:style w:type="character" w:customStyle="1" w:styleId="FootnoteChar">
    <w:name w:val="Footnote Char"/>
    <w:basedOn w:val="TextpoznpodarouChar"/>
    <w:link w:val="Footnote"/>
    <w:rsid w:val="00B50534"/>
    <w:rPr>
      <w:sz w:val="16"/>
      <w:lang w:val="cs-CZ"/>
    </w:rPr>
  </w:style>
  <w:style w:type="paragraph" w:customStyle="1" w:styleId="06aInfoTitle">
    <w:name w:val="06a_Info_Title"/>
    <w:basedOn w:val="Normln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Standardnpsmoodstavce"/>
    <w:link w:val="06aInfoTitle"/>
    <w:rsid w:val="00325EA3"/>
    <w:rPr>
      <w:rFonts w:ascii="Georgia" w:eastAsia="Times New Roman" w:hAnsi="Georgia" w:cs="Times New Roman"/>
      <w:b/>
      <w:sz w:val="16"/>
      <w:szCs w:val="24"/>
      <w:lang w:val="cs-CZ" w:eastAsia="cs-CZ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lnweb">
    <w:name w:val="Normal (Web)"/>
    <w:basedOn w:val="Normln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B8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EC8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C8"/>
    <w:rPr>
      <w:b/>
      <w:bCs/>
      <w:lang w:val="cs-CZ"/>
    </w:rPr>
  </w:style>
  <w:style w:type="paragraph" w:styleId="Revize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ln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Standardnpsmoodstavce"/>
    <w:rsid w:val="001A43E3"/>
  </w:style>
  <w:style w:type="paragraph" w:customStyle="1" w:styleId="04cRunningtextleft">
    <w:name w:val="04c_Running text left"/>
    <w:basedOn w:val="Normln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ln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51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089C-9056-4E16-ACBD-C97DEE82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ESMA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Tomáš</dc:creator>
  <cp:lastModifiedBy>ČNB</cp:lastModifiedBy>
  <cp:revision>6</cp:revision>
  <cp:lastPrinted>2016-05-31T15:21:00Z</cp:lastPrinted>
  <dcterms:created xsi:type="dcterms:W3CDTF">2023-03-20T15:17:00Z</dcterms:created>
  <dcterms:modified xsi:type="dcterms:W3CDTF">2023-03-21T09:36:00Z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