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21F" w:rsidRPr="007D421F" w:rsidRDefault="007D421F" w:rsidP="007D421F">
      <w:pPr>
        <w:pStyle w:val="Nadpis1"/>
      </w:pPr>
      <w:r w:rsidRPr="007D421F">
        <w:t>Pravidla spuštění a zpracování MVK</w:t>
      </w:r>
      <w:r>
        <w:t xml:space="preserve"> TRAF11_01</w:t>
      </w:r>
      <w:bookmarkStart w:id="0" w:name="_GoBack"/>
      <w:bookmarkEnd w:id="0"/>
    </w:p>
    <w:p w:rsidR="007D421F" w:rsidRDefault="007D421F" w:rsidP="007D421F">
      <w:pPr>
        <w:pStyle w:val="Nadpis3"/>
        <w:ind w:left="851"/>
      </w:pPr>
      <w:r>
        <w:t>Spuštění zpracování MVK</w:t>
      </w:r>
    </w:p>
    <w:p w:rsidR="007D421F" w:rsidRDefault="007D421F" w:rsidP="007D421F">
      <w:r>
        <w:t>Pro spuštění zpracování MVK (běhu skupiny MVK) musí být splněny následující podmínky:</w:t>
      </w:r>
    </w:p>
    <w:p w:rsidR="007D421F" w:rsidRDefault="007D421F" w:rsidP="007D421F">
      <w:pPr>
        <w:pStyle w:val="Bullet1"/>
      </w:pPr>
      <w:r w:rsidRPr="00B75964">
        <w:t xml:space="preserve">neexistuje žádné poslední přijaté Vydání </w:t>
      </w:r>
      <w:r>
        <w:t>výskytu výkazu</w:t>
      </w:r>
      <w:r w:rsidRPr="00B75964">
        <w:t xml:space="preserve"> v dané Skupině MVK, které je odmítnuto jako celek na formální/formátové chyby. </w:t>
      </w:r>
      <w:r>
        <w:t xml:space="preserve"> </w:t>
      </w:r>
    </w:p>
    <w:p w:rsidR="007D421F" w:rsidRDefault="007D421F" w:rsidP="007D421F">
      <w:pPr>
        <w:pStyle w:val="Bullet1"/>
      </w:pPr>
      <w:r>
        <w:t xml:space="preserve">existuje Vydání výskytu výkazu TRAFIM11, </w:t>
      </w:r>
    </w:p>
    <w:p w:rsidR="007D421F" w:rsidRDefault="007D421F" w:rsidP="007D421F">
      <w:pPr>
        <w:pStyle w:val="Bullet1"/>
      </w:pPr>
      <w:r>
        <w:t>existují Vydání výskytů výkazů účastníků některé ze skupiny kontrol (set1 – set 10),</w:t>
      </w:r>
    </w:p>
    <w:p w:rsidR="007D421F" w:rsidRDefault="007D421F" w:rsidP="007D421F">
      <w:pPr>
        <w:pStyle w:val="Bullet1"/>
        <w:numPr>
          <w:ilvl w:val="0"/>
          <w:numId w:val="0"/>
        </w:numPr>
        <w:ind w:left="927" w:hanging="360"/>
      </w:pPr>
    </w:p>
    <w:p w:rsidR="007D421F" w:rsidRDefault="007D421F" w:rsidP="007D421F">
      <w:r w:rsidRPr="002713F8">
        <w:rPr>
          <w:b/>
        </w:rPr>
        <w:t>Spuštění běhu skupiny MVK je provedeno na základě zaslání Vydání výskytu výkazu jakéhokoliv účastníka skupiny MVK</w:t>
      </w:r>
      <w:r>
        <w:t xml:space="preserve">. Tento proces není spouštěn okamžitě, ale </w:t>
      </w:r>
      <w:r w:rsidRPr="006B4E55">
        <w:t>1 x denně v ranních hodinách</w:t>
      </w:r>
      <w:r>
        <w:t xml:space="preserve"> v návaznosti na uzavření Výskytů výkazu z předchozího dne</w:t>
      </w:r>
      <w:r w:rsidRPr="006B4E55">
        <w:t>.</w:t>
      </w:r>
    </w:p>
    <w:p w:rsidR="007D421F" w:rsidRPr="00960285" w:rsidRDefault="007D421F" w:rsidP="007D421F">
      <w:r>
        <w:t xml:space="preserve">Jaké transakce a číselníkové záznamy do zpracování vstoupí </w:t>
      </w:r>
      <w:proofErr w:type="gramStart"/>
      <w:r>
        <w:t>je</w:t>
      </w:r>
      <w:proofErr w:type="gramEnd"/>
      <w:r>
        <w:t xml:space="preserve"> popsáno v následující kapitole.</w:t>
      </w:r>
    </w:p>
    <w:p w:rsidR="007D421F" w:rsidRDefault="007D421F" w:rsidP="007D421F">
      <w:pPr>
        <w:pStyle w:val="Nadpis3"/>
        <w:ind w:left="851"/>
      </w:pPr>
      <w:r>
        <w:t>Transakce a číselníkové záznamy vstupující do MVK</w:t>
      </w:r>
    </w:p>
    <w:p w:rsidR="007D421F" w:rsidRPr="003F36AB" w:rsidRDefault="007D421F" w:rsidP="007D421F">
      <w:pPr>
        <w:rPr>
          <w:b/>
        </w:rPr>
      </w:pPr>
      <w:r w:rsidRPr="003F36AB">
        <w:rPr>
          <w:b/>
        </w:rPr>
        <w:t>Transakční výkazy</w:t>
      </w:r>
    </w:p>
    <w:p w:rsidR="007D421F" w:rsidRDefault="007D421F" w:rsidP="007D421F">
      <w:r w:rsidRPr="003F36AB">
        <w:t xml:space="preserve">V rámci </w:t>
      </w:r>
      <w:r>
        <w:t xml:space="preserve">zpracování </w:t>
      </w:r>
      <w:r w:rsidRPr="003F36AB">
        <w:t xml:space="preserve">MVK se u transakčních výkazů kontrolují aktuálně platné akceptované (ACPT) a čekající (PNDG </w:t>
      </w:r>
      <w:r>
        <w:t xml:space="preserve">- </w:t>
      </w:r>
      <w:r w:rsidRPr="00237A52">
        <w:rPr>
          <w:bCs/>
        </w:rPr>
        <w:t>pouze výkaz TRAFIM10</w:t>
      </w:r>
      <w:r w:rsidRPr="003F36AB">
        <w:t xml:space="preserve">) transakce </w:t>
      </w:r>
      <w:r>
        <w:t>n</w:t>
      </w:r>
      <w:r w:rsidRPr="003F36AB">
        <w:t xml:space="preserve">a základě </w:t>
      </w:r>
      <w:r>
        <w:t xml:space="preserve">provedení </w:t>
      </w:r>
      <w:proofErr w:type="spellStart"/>
      <w:r w:rsidRPr="003F36AB">
        <w:t>jednovýkazových</w:t>
      </w:r>
      <w:proofErr w:type="spellEnd"/>
      <w:r w:rsidRPr="003F36AB">
        <w:t xml:space="preserve"> kontrol (JVK).</w:t>
      </w:r>
    </w:p>
    <w:p w:rsidR="007D421F" w:rsidRDefault="007D421F" w:rsidP="007D421F">
      <w:pPr>
        <w:rPr>
          <w:bCs/>
        </w:rPr>
      </w:pPr>
      <w:r>
        <w:rPr>
          <w:bCs/>
        </w:rPr>
        <w:t>Transakce, které již jednou prošly úspěšně MVK kontrolami a nebyla na nich provedena změna, do MVK opakovaně nevstupují.</w:t>
      </w:r>
    </w:p>
    <w:p w:rsidR="007D421F" w:rsidRDefault="007D421F" w:rsidP="007D421F">
      <w:pPr>
        <w:rPr>
          <w:bCs/>
        </w:rPr>
      </w:pPr>
      <w:r>
        <w:rPr>
          <w:bCs/>
        </w:rPr>
        <w:t>MVK na transakčních jsou tedy prováděny pro transakce, které jsou od posledního spuštění zpracování MVK:</w:t>
      </w:r>
    </w:p>
    <w:p w:rsidR="007D421F" w:rsidRPr="004E1A63" w:rsidRDefault="007D421F" w:rsidP="007D421F">
      <w:pPr>
        <w:pStyle w:val="Bullet1"/>
      </w:pPr>
      <w:r w:rsidRPr="004E1A63">
        <w:t xml:space="preserve">nové a po </w:t>
      </w:r>
      <w:r>
        <w:t xml:space="preserve">provedení </w:t>
      </w:r>
      <w:r w:rsidRPr="004E1A63">
        <w:t>JVK ve stavu akceptované a čekající,</w:t>
      </w:r>
    </w:p>
    <w:p w:rsidR="007D421F" w:rsidRDefault="007D421F" w:rsidP="007D421F">
      <w:pPr>
        <w:pStyle w:val="Bullet1"/>
      </w:pPr>
      <w:r w:rsidRPr="00884E0D">
        <w:t xml:space="preserve">změněné a po </w:t>
      </w:r>
      <w:r>
        <w:t xml:space="preserve">provedení </w:t>
      </w:r>
      <w:r w:rsidRPr="00884E0D">
        <w:t>JVK ve stavu akceptované,</w:t>
      </w:r>
    </w:p>
    <w:p w:rsidR="007D421F" w:rsidRPr="00884E0D" w:rsidRDefault="007D421F" w:rsidP="007D421F">
      <w:pPr>
        <w:pStyle w:val="Bullet1"/>
      </w:pPr>
      <w:r>
        <w:t>došlo ke změně stavu transakce z čekající (PNDG) na odmítnutý (RJCT),</w:t>
      </w:r>
    </w:p>
    <w:p w:rsidR="007D421F" w:rsidRDefault="007D421F" w:rsidP="007D421F">
      <w:pPr>
        <w:pStyle w:val="Bullet1"/>
      </w:pPr>
      <w:r w:rsidRPr="003F36AB">
        <w:t>chybné po předchozím běhu zpracování MVK.</w:t>
      </w:r>
    </w:p>
    <w:p w:rsidR="007D421F" w:rsidRDefault="007D421F" w:rsidP="007D421F"/>
    <w:p w:rsidR="007D421F" w:rsidRPr="003F36AB" w:rsidRDefault="007D421F" w:rsidP="007D421F">
      <w:pPr>
        <w:rPr>
          <w:b/>
        </w:rPr>
      </w:pPr>
      <w:r w:rsidRPr="003F36AB">
        <w:rPr>
          <w:b/>
        </w:rPr>
        <w:t>Číselníkové výkazy</w:t>
      </w:r>
    </w:p>
    <w:p w:rsidR="007D421F" w:rsidRDefault="007D421F" w:rsidP="007D421F">
      <w:pPr>
        <w:pStyle w:val="Bullet1"/>
        <w:ind w:left="502"/>
      </w:pPr>
      <w:r>
        <w:t>Do kontrol vstupují vždy aktuálně platná data tohoto Výkazu za danou Vykazující osobu.</w:t>
      </w:r>
    </w:p>
    <w:p w:rsidR="000F6CDD" w:rsidRDefault="007D421F"/>
    <w:sectPr w:rsidR="000F6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6443C"/>
    <w:multiLevelType w:val="hybridMultilevel"/>
    <w:tmpl w:val="2D34A8DC"/>
    <w:lvl w:ilvl="0" w:tplc="3BB8929E">
      <w:start w:val="1"/>
      <w:numFmt w:val="bullet"/>
      <w:pStyle w:val="Bullet1"/>
      <w:lvlText w:val="►"/>
      <w:lvlJc w:val="left"/>
      <w:pPr>
        <w:ind w:left="927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3D374B"/>
    <w:multiLevelType w:val="multilevel"/>
    <w:tmpl w:val="3788A8FC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993"/>
        </w:tabs>
        <w:ind w:left="993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2976"/>
        </w:tabs>
        <w:ind w:left="2976" w:hanging="708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1F"/>
    <w:rsid w:val="00054087"/>
    <w:rsid w:val="006020C4"/>
    <w:rsid w:val="007D421F"/>
    <w:rsid w:val="009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9DFB"/>
  <w15:chartTrackingRefBased/>
  <w15:docId w15:val="{BB37EB5E-C4D0-48A7-86D6-DB397A03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421F"/>
    <w:pPr>
      <w:spacing w:after="120" w:line="264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D421F"/>
    <w:pPr>
      <w:keepNext/>
      <w:pageBreakBefore/>
      <w:numPr>
        <w:numId w:val="1"/>
      </w:numPr>
      <w:spacing w:after="240" w:line="240" w:lineRule="auto"/>
      <w:jc w:val="left"/>
      <w:outlineLvl w:val="0"/>
    </w:pPr>
    <w:rPr>
      <w:b/>
      <w:bCs/>
      <w:color w:val="0095CD"/>
      <w:sz w:val="32"/>
      <w:szCs w:val="24"/>
    </w:rPr>
  </w:style>
  <w:style w:type="paragraph" w:styleId="Nadpis2">
    <w:name w:val="heading 2"/>
    <w:basedOn w:val="Normln"/>
    <w:next w:val="Normln"/>
    <w:link w:val="Nadpis2Char"/>
    <w:qFormat/>
    <w:rsid w:val="007D421F"/>
    <w:pPr>
      <w:keepNext/>
      <w:numPr>
        <w:ilvl w:val="1"/>
        <w:numId w:val="1"/>
      </w:numPr>
      <w:tabs>
        <w:tab w:val="left" w:pos="1134"/>
      </w:tabs>
      <w:spacing w:before="360" w:line="240" w:lineRule="auto"/>
      <w:jc w:val="left"/>
      <w:outlineLvl w:val="1"/>
    </w:pPr>
    <w:rPr>
      <w:rFonts w:cs="Arial"/>
      <w:b/>
      <w:bCs/>
      <w:iCs/>
      <w:color w:val="0095CD"/>
      <w:sz w:val="28"/>
    </w:rPr>
  </w:style>
  <w:style w:type="paragraph" w:styleId="Nadpis3">
    <w:name w:val="heading 3"/>
    <w:basedOn w:val="Normln"/>
    <w:next w:val="Normln"/>
    <w:link w:val="Nadpis3Char"/>
    <w:qFormat/>
    <w:rsid w:val="007D421F"/>
    <w:pPr>
      <w:keepNext/>
      <w:numPr>
        <w:ilvl w:val="2"/>
        <w:numId w:val="1"/>
      </w:numPr>
      <w:tabs>
        <w:tab w:val="left" w:pos="851"/>
        <w:tab w:val="left" w:pos="1276"/>
      </w:tabs>
      <w:spacing w:before="320" w:line="240" w:lineRule="auto"/>
      <w:jc w:val="left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7D421F"/>
    <w:pPr>
      <w:keepNext/>
      <w:numPr>
        <w:ilvl w:val="3"/>
        <w:numId w:val="1"/>
      </w:numPr>
      <w:tabs>
        <w:tab w:val="left" w:pos="1134"/>
        <w:tab w:val="left" w:pos="1559"/>
      </w:tabs>
      <w:spacing w:before="320" w:line="240" w:lineRule="auto"/>
      <w:jc w:val="left"/>
      <w:outlineLvl w:val="3"/>
    </w:pPr>
    <w:rPr>
      <w:b/>
      <w:bCs/>
      <w:sz w:val="24"/>
    </w:rPr>
  </w:style>
  <w:style w:type="paragraph" w:styleId="Nadpis5">
    <w:name w:val="heading 5"/>
    <w:basedOn w:val="Normln"/>
    <w:next w:val="Normlnodsazen"/>
    <w:link w:val="Nadpis5Char"/>
    <w:qFormat/>
    <w:rsid w:val="007D421F"/>
    <w:pPr>
      <w:keepNext/>
      <w:numPr>
        <w:ilvl w:val="4"/>
        <w:numId w:val="1"/>
      </w:numPr>
      <w:tabs>
        <w:tab w:val="left" w:pos="1559"/>
        <w:tab w:val="left" w:pos="2268"/>
      </w:tabs>
      <w:spacing w:before="320" w:line="240" w:lineRule="auto"/>
      <w:jc w:val="left"/>
      <w:outlineLvl w:val="4"/>
    </w:pPr>
    <w:rPr>
      <w:b/>
      <w:sz w:val="24"/>
    </w:rPr>
  </w:style>
  <w:style w:type="paragraph" w:styleId="Nadpis6">
    <w:name w:val="heading 6"/>
    <w:basedOn w:val="Normln"/>
    <w:next w:val="Normlnodsazen"/>
    <w:link w:val="Nadpis6Char"/>
    <w:qFormat/>
    <w:rsid w:val="007D421F"/>
    <w:pPr>
      <w:keepNext/>
      <w:numPr>
        <w:ilvl w:val="5"/>
        <w:numId w:val="1"/>
      </w:numPr>
      <w:tabs>
        <w:tab w:val="left" w:pos="1701"/>
        <w:tab w:val="left" w:pos="2410"/>
      </w:tabs>
      <w:spacing w:before="320" w:line="240" w:lineRule="auto"/>
      <w:jc w:val="left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odsazen"/>
    <w:link w:val="Nadpis7Char"/>
    <w:qFormat/>
    <w:rsid w:val="007D421F"/>
    <w:pPr>
      <w:numPr>
        <w:ilvl w:val="6"/>
        <w:numId w:val="1"/>
      </w:numPr>
      <w:tabs>
        <w:tab w:val="left" w:pos="1843"/>
        <w:tab w:val="left" w:pos="2693"/>
      </w:tabs>
      <w:spacing w:before="280" w:after="80" w:line="240" w:lineRule="auto"/>
      <w:jc w:val="left"/>
      <w:outlineLvl w:val="6"/>
    </w:pPr>
    <w:rPr>
      <w:b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D421F"/>
    <w:rPr>
      <w:rFonts w:ascii="Arial" w:eastAsia="Times New Roman" w:hAnsi="Arial" w:cs="Times New Roman"/>
      <w:b/>
      <w:bCs/>
      <w:color w:val="0095CD"/>
      <w:sz w:val="32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7D421F"/>
    <w:rPr>
      <w:rFonts w:ascii="Arial" w:eastAsia="Times New Roman" w:hAnsi="Arial" w:cs="Arial"/>
      <w:b/>
      <w:bCs/>
      <w:iCs/>
      <w:color w:val="0095CD"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7D421F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7D421F"/>
    <w:rPr>
      <w:rFonts w:ascii="Arial" w:eastAsia="Times New Roman" w:hAnsi="Arial" w:cs="Times New Roman"/>
      <w:b/>
      <w:bCs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7D421F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7D421F"/>
    <w:rPr>
      <w:rFonts w:ascii="Arial" w:eastAsia="Times New Roman" w:hAnsi="Arial" w:cs="Times New Roman"/>
      <w:b/>
      <w:bCs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7D421F"/>
    <w:rPr>
      <w:rFonts w:ascii="Arial" w:eastAsia="Times New Roman" w:hAnsi="Arial" w:cs="Times New Roman"/>
      <w:b/>
      <w:i/>
      <w:szCs w:val="20"/>
      <w:lang w:eastAsia="cs-CZ"/>
    </w:rPr>
  </w:style>
  <w:style w:type="paragraph" w:customStyle="1" w:styleId="Bullet1">
    <w:name w:val="Bullet 1"/>
    <w:basedOn w:val="Normln"/>
    <w:qFormat/>
    <w:rsid w:val="007D421F"/>
    <w:pPr>
      <w:numPr>
        <w:numId w:val="2"/>
      </w:numPr>
      <w:tabs>
        <w:tab w:val="left" w:pos="567"/>
      </w:tabs>
      <w:spacing w:line="252" w:lineRule="auto"/>
    </w:pPr>
  </w:style>
  <w:style w:type="paragraph" w:styleId="Normlnodsazen">
    <w:name w:val="Normal Indent"/>
    <w:basedOn w:val="Normln"/>
    <w:uiPriority w:val="99"/>
    <w:semiHidden/>
    <w:unhideWhenUsed/>
    <w:rsid w:val="007D421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Praha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Schillerová Pavla</dc:creator>
  <cp:keywords/>
  <dc:description/>
  <cp:lastModifiedBy>Schillerová Pavla</cp:lastModifiedBy>
  <cp:revision>1</cp:revision>
  <dcterms:created xsi:type="dcterms:W3CDTF">2026-03-11T15:21:00Z</dcterms:created>
  <dcterms:modified xsi:type="dcterms:W3CDTF">2026-03-11T15:25:00Z</dcterms:modified>
</cp:coreProperties>
</file>