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7616B" w14:textId="77777777" w:rsidR="00B86987" w:rsidRPr="00070582" w:rsidRDefault="00CE5997" w:rsidP="005E42C3">
      <w:bookmarkStart w:id="0" w:name="_GoBack"/>
      <w:bookmarkEnd w:id="0"/>
      <w:r w:rsidRPr="00070582">
        <w:rPr>
          <w:noProof/>
        </w:rPr>
        <w:drawing>
          <wp:anchor distT="0" distB="0" distL="114300" distR="114300" simplePos="0" relativeHeight="251658241" behindDoc="1" locked="0" layoutInCell="1" allowOverlap="1" wp14:anchorId="2A983C8B" wp14:editId="2D576462">
            <wp:simplePos x="0" y="0"/>
            <wp:positionH relativeFrom="column">
              <wp:posOffset>13970</wp:posOffset>
            </wp:positionH>
            <wp:positionV relativeFrom="page">
              <wp:posOffset>485140</wp:posOffset>
            </wp:positionV>
            <wp:extent cx="6028690" cy="899160"/>
            <wp:effectExtent l="0" t="0" r="0" b="0"/>
            <wp:wrapNone/>
            <wp:docPr id="27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869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F143C0" w14:textId="77777777" w:rsidR="00287979" w:rsidRPr="00070582" w:rsidRDefault="00287979" w:rsidP="005E42C3">
      <w:bookmarkStart w:id="1" w:name="DocCategoryName"/>
    </w:p>
    <w:p w14:paraId="75C0FC95" w14:textId="77777777" w:rsidR="00287979" w:rsidRPr="00070582" w:rsidRDefault="00287979" w:rsidP="005E42C3"/>
    <w:p w14:paraId="07A6C62F" w14:textId="77777777" w:rsidR="00287979" w:rsidRPr="00070582" w:rsidRDefault="00287979" w:rsidP="005E42C3"/>
    <w:p w14:paraId="240DBBD6" w14:textId="77CF67EF" w:rsidR="00B11A82" w:rsidRPr="00070582" w:rsidRDefault="00B11A82" w:rsidP="005E42C3"/>
    <w:p w14:paraId="3DEBD483" w14:textId="77777777" w:rsidR="00287979" w:rsidRPr="00070582" w:rsidRDefault="00287979" w:rsidP="005E42C3"/>
    <w:p w14:paraId="1B448247" w14:textId="77777777" w:rsidR="005E42C3" w:rsidRPr="00070582" w:rsidRDefault="005E42C3" w:rsidP="005E42C3"/>
    <w:p w14:paraId="2E46ABB8" w14:textId="77777777" w:rsidR="005E42C3" w:rsidRPr="00070582" w:rsidRDefault="005E42C3" w:rsidP="005E42C3"/>
    <w:p w14:paraId="68368816" w14:textId="77777777" w:rsidR="005E42C3" w:rsidRPr="00070582" w:rsidRDefault="005E42C3" w:rsidP="005E42C3"/>
    <w:p w14:paraId="0F0F9075" w14:textId="77777777" w:rsidR="002D0561" w:rsidRPr="00070582" w:rsidRDefault="002D0561" w:rsidP="005E42C3"/>
    <w:p w14:paraId="63259186" w14:textId="77777777" w:rsidR="005E42C3" w:rsidRPr="00070582" w:rsidRDefault="005E42C3" w:rsidP="005E42C3"/>
    <w:p w14:paraId="334CA449" w14:textId="77777777" w:rsidR="007E0B0F" w:rsidRPr="00070582" w:rsidRDefault="001F0122" w:rsidP="008127AC">
      <w:pPr>
        <w:pStyle w:val="StylDocumenttitleVlevo159cm"/>
        <w:spacing w:after="0" w:line="240" w:lineRule="auto"/>
        <w:ind w:left="1418" w:right="1132"/>
        <w:jc w:val="center"/>
        <w:rPr>
          <w:rFonts w:cs="Arial"/>
          <w:color w:val="00005C"/>
          <w:sz w:val="48"/>
          <w:szCs w:val="48"/>
        </w:rPr>
      </w:pPr>
      <w:r w:rsidRPr="00070582">
        <w:rPr>
          <w:rFonts w:cs="Arial"/>
          <w:color w:val="00005C"/>
          <w:sz w:val="48"/>
          <w:szCs w:val="48"/>
        </w:rPr>
        <w:fldChar w:fldCharType="begin"/>
      </w:r>
      <w:r w:rsidRPr="00070582">
        <w:rPr>
          <w:rFonts w:cs="Arial"/>
          <w:color w:val="00005C"/>
          <w:sz w:val="48"/>
          <w:szCs w:val="48"/>
        </w:rPr>
        <w:instrText xml:space="preserve"> DOCPROPERTY  Project  \* MERGEFORMAT </w:instrText>
      </w:r>
      <w:r w:rsidRPr="00070582">
        <w:rPr>
          <w:rFonts w:cs="Arial"/>
          <w:color w:val="00005C"/>
          <w:sz w:val="48"/>
          <w:szCs w:val="48"/>
        </w:rPr>
        <w:fldChar w:fldCharType="separate"/>
      </w:r>
      <w:r w:rsidR="001237B2">
        <w:rPr>
          <w:rFonts w:cs="Arial"/>
          <w:color w:val="00005C"/>
          <w:sz w:val="48"/>
          <w:szCs w:val="48"/>
        </w:rPr>
        <w:t>SDAT - sběr dat</w:t>
      </w:r>
      <w:r w:rsidRPr="00070582">
        <w:rPr>
          <w:rFonts w:cs="Arial"/>
          <w:color w:val="00005C"/>
          <w:sz w:val="48"/>
          <w:szCs w:val="48"/>
        </w:rPr>
        <w:fldChar w:fldCharType="end"/>
      </w:r>
    </w:p>
    <w:p w14:paraId="1E475FDC" w14:textId="77777777" w:rsidR="00B01350" w:rsidRPr="00070582" w:rsidRDefault="00CE5997" w:rsidP="00B01350">
      <w:r w:rsidRPr="00070582">
        <w:rPr>
          <w:noProof/>
        </w:rPr>
        <w:drawing>
          <wp:anchor distT="0" distB="0" distL="114300" distR="114300" simplePos="0" relativeHeight="251658248" behindDoc="0" locked="0" layoutInCell="1" allowOverlap="1" wp14:anchorId="3498CB09" wp14:editId="64B1ED63">
            <wp:simplePos x="0" y="0"/>
            <wp:positionH relativeFrom="column">
              <wp:posOffset>2207895</wp:posOffset>
            </wp:positionH>
            <wp:positionV relativeFrom="paragraph">
              <wp:posOffset>194310</wp:posOffset>
            </wp:positionV>
            <wp:extent cx="1786255" cy="1131570"/>
            <wp:effectExtent l="0" t="0" r="4445" b="0"/>
            <wp:wrapNone/>
            <wp:docPr id="294" name="Picture 294" descr="CNB_logo_CZ_3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CNB_logo_CZ_3r_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86255" cy="1131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353E82" w14:textId="77777777" w:rsidR="007E0B0F" w:rsidRPr="00070582" w:rsidRDefault="007E0B0F" w:rsidP="005E42C3"/>
    <w:p w14:paraId="1CABD4ED" w14:textId="77777777" w:rsidR="005E42C3" w:rsidRPr="00070582" w:rsidRDefault="00CE5997" w:rsidP="005E42C3">
      <w:r w:rsidRPr="00070582">
        <w:rPr>
          <w:noProof/>
        </w:rPr>
        <mc:AlternateContent>
          <mc:Choice Requires="wps">
            <w:drawing>
              <wp:anchor distT="0" distB="0" distL="114300" distR="114300" simplePos="0" relativeHeight="251658245" behindDoc="0" locked="0" layoutInCell="1" allowOverlap="1" wp14:anchorId="18ECD5FE" wp14:editId="50DA41BF">
                <wp:simplePos x="0" y="0"/>
                <wp:positionH relativeFrom="column">
                  <wp:posOffset>713740</wp:posOffset>
                </wp:positionH>
                <wp:positionV relativeFrom="paragraph">
                  <wp:posOffset>7383145</wp:posOffset>
                </wp:positionV>
                <wp:extent cx="6038215" cy="583565"/>
                <wp:effectExtent l="0" t="0" r="0" b="69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CAE85" w14:textId="77777777" w:rsidR="00F83A18" w:rsidRPr="00352DD1" w:rsidRDefault="00F83A18" w:rsidP="00726C81">
                            <w:r>
                              <w:t>Říjen 2014</w:t>
                            </w:r>
                          </w:p>
                          <w:p w14:paraId="7DDFCAFA" w14:textId="77777777" w:rsidR="00F83A18" w:rsidRPr="00352DD1" w:rsidRDefault="00F83A18"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ECD5FE" id="_x0000_t202" coordsize="21600,21600" o:spt="202" path="m,l,21600r21600,l21600,xe">
                <v:stroke joinstyle="miter"/>
                <v:path gradientshapeok="t" o:connecttype="rect"/>
              </v:shapetype>
              <v:shape id="Text Box 2" o:spid="_x0000_s1026" type="#_x0000_t202" style="position:absolute;left:0;text-align:left;margin-left:56.2pt;margin-top:581.35pt;width:475.45pt;height:45.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bVFtQ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w4qSHFj3QSaNbMaHAVGccVAZO9wO46QmOocuWqRruRPVVIS5WLeFbeiOlGFtKasjONzfds6sz&#10;jjIgm/GDqCEM2WlhgaZG9qZ0UAwE6NClx1NnTCoVHMbeZRL4kGIFtii5jOLIhiDZ8fYglX5HRY/M&#10;IscSOm/Ryf5OaZMNyY4uJhgXJes62/2OPzsAx/kEYsNVYzNZ2Gb+SL10nayT0AmDeO2EXlE4N+Uq&#10;dOLSX0TFZbFaFf5PE9cPs5bVNeUmzFFYfvhnjTtIfJbESVpKdKw2cCYlJbebVSfRnoCwS/sdCnLm&#10;5j5PwxYBuLyg5AehdxukThknCycsw8hJF17ieH56m8ZemIZF+ZzSHeP03ymhMcdpFESzmH7LzbPf&#10;a24k65mG0dGxPsfJyYlkRoJrXtvWasK6eX1WCpP+Uymg3cdGW8Eajc5q1dNmAhSj4o2oH0G6UoCy&#10;QJ8w72DRCvkdoxFmR47Vtx2RFKPuPQf5p34YmmFjN2G0CGAjzy2bcwvhFUDlWGM0L1d6HlC7QbJt&#10;C5HmB8fFDTyZhlk1P2V1eGgwHyypwywzA+h8b72eJu7yFwAAAP//AwBQSwMEFAAGAAgAAAAhALqg&#10;RYXfAAAADgEAAA8AAABkcnMvZG93bnJldi54bWxMj8FOwzAQRO9I/IO1SNyo3TRNIcSpEIgriEKR&#10;uLnxNomI11HsNuHv2ZzgNqN9mp0ptpPrxBmH0HrSsFwoEEiVty3VGj7en29uQYRoyJrOE2r4wQDb&#10;8vKiMLn1I73heRdrwSEUcqOhibHPpQxVg86Ehe+R+Hb0gzOR7VBLO5iRw10nE6Uy6UxL/KExPT42&#10;WH3vTk7D/uX49Zmq1/rJrfvRT0qSu5NaX19ND/cgIk7xD4a5PleHkjsd/IlsEB37ZZIyOoss2YCY&#10;EZWtViAOrJJ1moEsC/l/RvkLAAD//wMAUEsBAi0AFAAGAAgAAAAhALaDOJL+AAAA4QEAABMAAAAA&#10;AAAAAAAAAAAAAAAAAFtDb250ZW50X1R5cGVzXS54bWxQSwECLQAUAAYACAAAACEAOP0h/9YAAACU&#10;AQAACwAAAAAAAAAAAAAAAAAvAQAAX3JlbHMvLnJlbHNQSwECLQAUAAYACAAAACEAdbm1RbUCAAC5&#10;BQAADgAAAAAAAAAAAAAAAAAuAgAAZHJzL2Uyb0RvYy54bWxQSwECLQAUAAYACAAAACEAuqBFhd8A&#10;AAAOAQAADwAAAAAAAAAAAAAAAAAPBQAAZHJzL2Rvd25yZXYueG1sUEsFBgAAAAAEAAQA8wAAABsG&#10;AAAAAA==&#10;" filled="f" stroked="f">
                <v:textbox>
                  <w:txbxContent>
                    <w:p w14:paraId="089CAE85" w14:textId="77777777" w:rsidR="00F83A18" w:rsidRPr="00352DD1" w:rsidRDefault="00F83A18" w:rsidP="00726C81">
                      <w:r>
                        <w:t>Říjen 2014</w:t>
                      </w:r>
                    </w:p>
                    <w:p w14:paraId="7DDFCAFA" w14:textId="77777777" w:rsidR="00F83A18" w:rsidRPr="00352DD1" w:rsidRDefault="00F83A18"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v:textbox>
              </v:shape>
            </w:pict>
          </mc:Fallback>
        </mc:AlternateContent>
      </w:r>
      <w:r w:rsidRPr="00070582">
        <w:rPr>
          <w:noProof/>
        </w:rPr>
        <mc:AlternateContent>
          <mc:Choice Requires="wps">
            <w:drawing>
              <wp:anchor distT="0" distB="0" distL="114300" distR="114300" simplePos="0" relativeHeight="251658244" behindDoc="0" locked="0" layoutInCell="1" allowOverlap="1" wp14:anchorId="6019195F" wp14:editId="3DEF3B50">
                <wp:simplePos x="0" y="0"/>
                <wp:positionH relativeFrom="column">
                  <wp:posOffset>1029335</wp:posOffset>
                </wp:positionH>
                <wp:positionV relativeFrom="paragraph">
                  <wp:posOffset>8417560</wp:posOffset>
                </wp:positionV>
                <wp:extent cx="6038215" cy="58356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21F08" w14:textId="77777777" w:rsidR="00F83A18" w:rsidRPr="00352DD1" w:rsidRDefault="00F83A18" w:rsidP="00726C81">
                            <w:r>
                              <w:t>Říjen 2014</w:t>
                            </w:r>
                          </w:p>
                          <w:p w14:paraId="587D57C3" w14:textId="77777777" w:rsidR="00F83A18" w:rsidRPr="00352DD1" w:rsidRDefault="00F83A18"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19195F" id="_x0000_s1027" type="#_x0000_t202" style="position:absolute;left:0;text-align:left;margin-left:81.05pt;margin-top:662.8pt;width:475.45pt;height:45.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eTuAIAAMA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3iGESc9tOiR7jW6E3sUmOqMg8rA6WEAN72HY+iyZaqGe1F9VYiLZUv4ht5KKcaWkhqy881N9+zq&#10;hKMMyHr8IGoIQ7ZaWKB9I3tTOigGAnTo0tOpMyaVCg5jb5YEfoRRBbYomUVxZEOQ7Hh7kEq/o6JH&#10;ZpFjCZ236GR3r7TJhmRHFxOMi5J1ne1+xy8OwHE6gdhw1dhMFraZP1IvXSWrJHTCIF45oVcUzm25&#10;DJ249OdRMSuWy8L/aeL6YdayuqbchDkKyw//rHEHiU+SOElLiY7VBs6kpORmvewk2hEQdmm/Q0HO&#10;3NzLNGwRgMsLSn4QendB6pRxMnfCMoycdO4ljuend2nshWlYlJeU7hmn/04JjTlOoyCaxPRbbp79&#10;XnMjWc80jI6O9TlOTk4kMxJc8dq2VhPWTeuzUpj0n0sB7T422grWaHRSq96v9/ZlWDUbMa9F/QQK&#10;lgIEBjKFsQeLVsjvGI0wQnKsvm2JpBh17zm8gtQPQzNz7CaM5gFs5LllfW4hvAKoHGuMpuVST3Nq&#10;O0i2aSHS9O64uIWX0zAr6uesDu8NxoTldhhpZg6d763X8+Bd/AIAAP//AwBQSwMEFAAGAAgAAAAh&#10;ANAxXWrgAAAADgEAAA8AAABkcnMvZG93bnJldi54bWxMj8FOwzAQRO9I/IO1SNyonbRJIcSpEIgr&#10;iEKRuLnxNomI11HsNuHv2Z7gNqN9mp0pN7PrxQnH0HnSkCwUCKTa244aDR/vzze3IEI0ZE3vCTX8&#10;YIBNdXlRmsL6id7wtI2N4BAKhdHQxjgUUoa6RWfCwg9IfDv40ZnIdmykHc3E4a6XqVK5dKYj/tCa&#10;AR9brL+3R6dh93L4+lyp1+bJZcPkZyXJ3Umtr6/mh3sQEef4B8O5PleHijvt/ZFsED37PE0YZbFM&#10;sxzEGUmSJe/bs1ol6wxkVcr/M6pfAAAA//8DAFBLAQItABQABgAIAAAAIQC2gziS/gAAAOEBAAAT&#10;AAAAAAAAAAAAAAAAAAAAAABbQ29udGVudF9UeXBlc10ueG1sUEsBAi0AFAAGAAgAAAAhADj9If/W&#10;AAAAlAEAAAsAAAAAAAAAAAAAAAAALwEAAF9yZWxzLy5yZWxzUEsBAi0AFAAGAAgAAAAhAIjsp5O4&#10;AgAAwAUAAA4AAAAAAAAAAAAAAAAALgIAAGRycy9lMm9Eb2MueG1sUEsBAi0AFAAGAAgAAAAhANAx&#10;XWrgAAAADgEAAA8AAAAAAAAAAAAAAAAAEgUAAGRycy9kb3ducmV2LnhtbFBLBQYAAAAABAAEAPMA&#10;AAAfBgAAAAA=&#10;" filled="f" stroked="f">
                <v:textbox>
                  <w:txbxContent>
                    <w:p w14:paraId="3B521F08" w14:textId="77777777" w:rsidR="00F83A18" w:rsidRPr="00352DD1" w:rsidRDefault="00F83A18" w:rsidP="00726C81">
                      <w:r>
                        <w:t>Říjen 2014</w:t>
                      </w:r>
                    </w:p>
                    <w:p w14:paraId="587D57C3" w14:textId="77777777" w:rsidR="00F83A18" w:rsidRPr="00352DD1" w:rsidRDefault="00F83A18"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v:textbox>
              </v:shape>
            </w:pict>
          </mc:Fallback>
        </mc:AlternateContent>
      </w:r>
      <w:r w:rsidRPr="00070582">
        <w:rPr>
          <w:noProof/>
        </w:rPr>
        <mc:AlternateContent>
          <mc:Choice Requires="wps">
            <w:drawing>
              <wp:anchor distT="0" distB="0" distL="114300" distR="114300" simplePos="0" relativeHeight="251658243" behindDoc="0" locked="0" layoutInCell="1" allowOverlap="1" wp14:anchorId="1DC331D3" wp14:editId="645B233F">
                <wp:simplePos x="0" y="0"/>
                <wp:positionH relativeFrom="column">
                  <wp:posOffset>1029335</wp:posOffset>
                </wp:positionH>
                <wp:positionV relativeFrom="paragraph">
                  <wp:posOffset>8417560</wp:posOffset>
                </wp:positionV>
                <wp:extent cx="6038215" cy="583565"/>
                <wp:effectExtent l="0" t="0" r="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215" cy="583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76F24" w14:textId="77777777" w:rsidR="00F83A18" w:rsidRPr="00352DD1" w:rsidRDefault="00F83A18" w:rsidP="00726C81">
                            <w:r>
                              <w:t>Říjen 2014</w:t>
                            </w:r>
                          </w:p>
                          <w:p w14:paraId="063F8808" w14:textId="77777777" w:rsidR="00F83A18" w:rsidRPr="00352DD1" w:rsidRDefault="00F83A18"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331D3" id="_x0000_s1028" type="#_x0000_t202" style="position:absolute;left:0;text-align:left;margin-left:81.05pt;margin-top:662.8pt;width:475.45pt;height:45.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Q6R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4JRoL2UKIHtjfoVu5RZLMzDjoDo/sBzMwejqHKjqke7mT1VSMhly0VG3ajlBxbRmuILrQv/bOn&#10;E462IOvxg6zBDd0a6YD2jept6iAZCNChSo+nythQKjicBZdJFMYYVXAXJ5fxLHYuaHZ8PSht3jHZ&#10;I7vIsYLKO3S6u9PGRkOzo4l1JmTJu85VvxPPDsBwOgHf8NTe2ShcMX+kQbpKVgnxSDRbeSQoCu+m&#10;XBJvVobzuLgslssi/Gn9hiRreV0zYd0chRWSPyvcQeKTJE7S0rLjtYWzIWm1WS87hXYUhF2675CQ&#10;MzP/eRguCcDlBaUwIsFtlHrlLJl7pCSxl86DxAvC9DadBSQlRfmc0h0X7N8poTHHaRzFk5h+yy1w&#10;32tuNOu5gdHR8T7HycmIZlaCK1G70hrKu2l9lgob/lMqoNzHQjvBWo1OajX79d51xqkP1rJ+BAUr&#10;CQIDmcLYg0Ur1XeMRhghOdbftlQxjLr3ArogDQmxM8dtSDyPYKPOb9bnN1RUAJVjg9G0XJppTm0H&#10;xTcteJr6Tsgb6JyGO1HbFpuiOvQbjAnH7TDS7Bw63zurp8G7+AUAAP//AwBQSwMEFAAGAAgAAAAh&#10;ANAxXWrgAAAADgEAAA8AAABkcnMvZG93bnJldi54bWxMj8FOwzAQRO9I/IO1SNyonbRJIcSpEIgr&#10;iEKRuLnxNomI11HsNuHv2Z7gNqN9mp0pN7PrxQnH0HnSkCwUCKTa244aDR/vzze3IEI0ZE3vCTX8&#10;YIBNdXlRmsL6id7wtI2N4BAKhdHQxjgUUoa6RWfCwg9IfDv40ZnIdmykHc3E4a6XqVK5dKYj/tCa&#10;AR9brL+3R6dh93L4+lyp1+bJZcPkZyXJ3Umtr6/mh3sQEef4B8O5PleHijvt/ZFsED37PE0YZbFM&#10;sxzEGUmSJe/bs1ol6wxkVcr/M6pfAAAA//8DAFBLAQItABQABgAIAAAAIQC2gziS/gAAAOEBAAAT&#10;AAAAAAAAAAAAAAAAAAAAAABbQ29udGVudF9UeXBlc10ueG1sUEsBAi0AFAAGAAgAAAAhADj9If/W&#10;AAAAlAEAAAsAAAAAAAAAAAAAAAAALwEAAF9yZWxzLy5yZWxzUEsBAi0AFAAGAAgAAAAhAIspDpG4&#10;AgAAwAUAAA4AAAAAAAAAAAAAAAAALgIAAGRycy9lMm9Eb2MueG1sUEsBAi0AFAAGAAgAAAAhANAx&#10;XWrgAAAADgEAAA8AAAAAAAAAAAAAAAAAEgUAAGRycy9kb3ducmV2LnhtbFBLBQYAAAAABAAEAPMA&#10;AAAfBgAAAAA=&#10;" filled="f" stroked="f">
                <v:textbox>
                  <w:txbxContent>
                    <w:p w14:paraId="26076F24" w14:textId="77777777" w:rsidR="00F83A18" w:rsidRPr="00352DD1" w:rsidRDefault="00F83A18" w:rsidP="00726C81">
                      <w:r>
                        <w:t>Říjen 2014</w:t>
                      </w:r>
                    </w:p>
                    <w:p w14:paraId="063F8808" w14:textId="77777777" w:rsidR="00F83A18" w:rsidRPr="00352DD1" w:rsidRDefault="00F83A18" w:rsidP="00726C81">
                      <w:r w:rsidRPr="00352DD1">
                        <w:rPr>
                          <w:rStyle w:val="Siln"/>
                        </w:rPr>
                        <w:t xml:space="preserve">© </w:t>
                      </w:r>
                      <w:r>
                        <w:rPr>
                          <w:rStyle w:val="Siln"/>
                        </w:rPr>
                        <w:t>ZHOTOVITEL</w:t>
                      </w:r>
                      <w:r w:rsidRPr="00352DD1">
                        <w:rPr>
                          <w:rStyle w:val="Siln"/>
                        </w:rPr>
                        <w:t xml:space="preserve"> Czech s.r.o.</w:t>
                      </w:r>
                      <w:r w:rsidRPr="00352DD1">
                        <w:t>, Všechna práva vyhrazena</w:t>
                      </w:r>
                    </w:p>
                  </w:txbxContent>
                </v:textbox>
              </v:shape>
            </w:pict>
          </mc:Fallback>
        </mc:AlternateContent>
      </w:r>
    </w:p>
    <w:p w14:paraId="07143775" w14:textId="77777777" w:rsidR="00E0510E" w:rsidRPr="00070582" w:rsidRDefault="00E0510E" w:rsidP="007E0B0F">
      <w:bookmarkStart w:id="2" w:name="DocClientName"/>
    </w:p>
    <w:p w14:paraId="2DA02F30" w14:textId="77777777" w:rsidR="007E0B0F" w:rsidRPr="00070582" w:rsidRDefault="007E0B0F" w:rsidP="007E0B0F"/>
    <w:p w14:paraId="10E10253" w14:textId="77777777" w:rsidR="00B01350" w:rsidRPr="00070582" w:rsidRDefault="00B01350" w:rsidP="007E0B0F"/>
    <w:p w14:paraId="2322D17E" w14:textId="77777777" w:rsidR="00B01350" w:rsidRPr="00070582" w:rsidRDefault="00B01350" w:rsidP="007E0B0F"/>
    <w:p w14:paraId="09CB901D" w14:textId="77777777" w:rsidR="00984C26" w:rsidRPr="00070582" w:rsidRDefault="00984C26" w:rsidP="007E0B0F"/>
    <w:p w14:paraId="61646AFF" w14:textId="77777777" w:rsidR="00984C26" w:rsidRPr="00070582" w:rsidRDefault="00984C26" w:rsidP="007E0B0F"/>
    <w:bookmarkEnd w:id="2"/>
    <w:p w14:paraId="7BD0E3F1" w14:textId="77777777" w:rsidR="00726C81" w:rsidRDefault="001F0122" w:rsidP="009779F3">
      <w:pPr>
        <w:jc w:val="left"/>
        <w:rPr>
          <w:b/>
          <w:color w:val="0095CD"/>
          <w:sz w:val="60"/>
          <w:szCs w:val="60"/>
        </w:rPr>
      </w:pPr>
      <w:r w:rsidRPr="00070582">
        <w:rPr>
          <w:b/>
          <w:color w:val="0095CD"/>
          <w:sz w:val="60"/>
          <w:szCs w:val="60"/>
        </w:rPr>
        <w:fldChar w:fldCharType="begin"/>
      </w:r>
      <w:r w:rsidRPr="00070582">
        <w:rPr>
          <w:b/>
          <w:color w:val="0095CD"/>
          <w:sz w:val="60"/>
          <w:szCs w:val="60"/>
        </w:rPr>
        <w:instrText xml:space="preserve"> DOCPROPERTY  Title  \* MERGEFORMAT </w:instrText>
      </w:r>
      <w:r w:rsidRPr="00070582">
        <w:rPr>
          <w:b/>
          <w:color w:val="0095CD"/>
          <w:sz w:val="60"/>
          <w:szCs w:val="60"/>
        </w:rPr>
        <w:fldChar w:fldCharType="separate"/>
      </w:r>
      <w:r w:rsidR="00A34C0B">
        <w:rPr>
          <w:b/>
          <w:color w:val="0095CD"/>
          <w:sz w:val="60"/>
          <w:szCs w:val="60"/>
        </w:rPr>
        <w:t>Technická specifikace SDAT</w:t>
      </w:r>
      <w:r w:rsidRPr="00070582">
        <w:rPr>
          <w:b/>
          <w:color w:val="0095CD"/>
          <w:sz w:val="60"/>
          <w:szCs w:val="60"/>
        </w:rPr>
        <w:fldChar w:fldCharType="end"/>
      </w:r>
    </w:p>
    <w:p w14:paraId="782C278E" w14:textId="0A89BD3A" w:rsidR="00D02EDD" w:rsidRPr="00D02EDD" w:rsidRDefault="00D02EDD" w:rsidP="00D02EDD">
      <w:pPr>
        <w:spacing w:before="240"/>
        <w:jc w:val="left"/>
        <w:rPr>
          <w:b/>
          <w:color w:val="0095CD"/>
          <w:sz w:val="44"/>
          <w:szCs w:val="44"/>
        </w:rPr>
      </w:pPr>
      <w:r>
        <w:rPr>
          <w:b/>
          <w:color w:val="0095CD"/>
          <w:sz w:val="44"/>
          <w:szCs w:val="44"/>
        </w:rPr>
        <w:fldChar w:fldCharType="begin"/>
      </w:r>
      <w:r>
        <w:rPr>
          <w:b/>
          <w:color w:val="0095CD"/>
          <w:sz w:val="44"/>
          <w:szCs w:val="44"/>
        </w:rPr>
        <w:instrText xml:space="preserve"> DOCPROPERTY  TSpodnazev1  \* MERGEFORMAT </w:instrText>
      </w:r>
      <w:r>
        <w:rPr>
          <w:b/>
          <w:color w:val="0095CD"/>
          <w:sz w:val="44"/>
          <w:szCs w:val="44"/>
        </w:rPr>
        <w:fldChar w:fldCharType="separate"/>
      </w:r>
      <w:r w:rsidR="00A34C0B">
        <w:rPr>
          <w:b/>
          <w:color w:val="0095CD"/>
          <w:sz w:val="44"/>
          <w:szCs w:val="44"/>
        </w:rPr>
        <w:t>TS-1 Popis systému</w:t>
      </w:r>
      <w:r>
        <w:rPr>
          <w:b/>
          <w:color w:val="0095CD"/>
          <w:sz w:val="44"/>
          <w:szCs w:val="44"/>
        </w:rPr>
        <w:fldChar w:fldCharType="end"/>
      </w:r>
    </w:p>
    <w:p w14:paraId="50F66F7E" w14:textId="097865CA" w:rsidR="00D02EDD" w:rsidRPr="00D02EDD" w:rsidRDefault="00D02EDD" w:rsidP="009779F3">
      <w:pPr>
        <w:jc w:val="left"/>
        <w:rPr>
          <w:b/>
          <w:color w:val="0095CD"/>
          <w:sz w:val="28"/>
          <w:szCs w:val="28"/>
        </w:rPr>
      </w:pPr>
      <w:r>
        <w:rPr>
          <w:b/>
          <w:color w:val="0095CD"/>
          <w:sz w:val="28"/>
          <w:szCs w:val="28"/>
        </w:rPr>
        <w:fldChar w:fldCharType="begin"/>
      </w:r>
      <w:r>
        <w:rPr>
          <w:b/>
          <w:color w:val="0095CD"/>
          <w:sz w:val="28"/>
          <w:szCs w:val="28"/>
        </w:rPr>
        <w:instrText xml:space="preserve"> DOCPROPERTY  TSpodnazev2  \* MERGEFORMAT </w:instrText>
      </w:r>
      <w:r>
        <w:rPr>
          <w:b/>
          <w:color w:val="0095CD"/>
          <w:sz w:val="28"/>
          <w:szCs w:val="28"/>
        </w:rPr>
        <w:fldChar w:fldCharType="separate"/>
      </w:r>
      <w:r w:rsidR="00A34C0B">
        <w:rPr>
          <w:b/>
          <w:color w:val="0095CD"/>
          <w:sz w:val="28"/>
          <w:szCs w:val="28"/>
        </w:rPr>
        <w:t>Popis systému SDAT</w:t>
      </w:r>
      <w:r>
        <w:rPr>
          <w:b/>
          <w:color w:val="0095CD"/>
          <w:sz w:val="28"/>
          <w:szCs w:val="28"/>
        </w:rPr>
        <w:fldChar w:fldCharType="end"/>
      </w:r>
    </w:p>
    <w:p w14:paraId="13279395" w14:textId="4CF878A6" w:rsidR="00EA4C90" w:rsidRPr="00070582" w:rsidRDefault="007E0B0F" w:rsidP="007E0B0F">
      <w:pPr>
        <w:spacing w:before="120"/>
        <w:rPr>
          <w:b/>
          <w:i/>
        </w:rPr>
      </w:pPr>
      <w:r w:rsidRPr="00070582">
        <w:rPr>
          <w:b/>
          <w:i/>
        </w:rPr>
        <w:t xml:space="preserve">Verze: </w:t>
      </w:r>
      <w:r w:rsidR="006A1D66">
        <w:rPr>
          <w:b/>
          <w:i/>
        </w:rPr>
        <w:fldChar w:fldCharType="begin"/>
      </w:r>
      <w:r w:rsidR="006A1D66">
        <w:rPr>
          <w:b/>
          <w:i/>
        </w:rPr>
        <w:instrText xml:space="preserve"> DOCPROPERTY  Verze  \* MERGEFORMAT </w:instrText>
      </w:r>
      <w:r w:rsidR="006A1D66">
        <w:rPr>
          <w:b/>
          <w:i/>
        </w:rPr>
        <w:fldChar w:fldCharType="separate"/>
      </w:r>
      <w:r w:rsidR="006A1D66">
        <w:rPr>
          <w:b/>
          <w:i/>
        </w:rPr>
        <w:t>1.1</w:t>
      </w:r>
      <w:r w:rsidR="006A1D66">
        <w:rPr>
          <w:b/>
          <w:i/>
        </w:rPr>
        <w:fldChar w:fldCharType="end"/>
      </w:r>
    </w:p>
    <w:p w14:paraId="70557F03" w14:textId="45900042" w:rsidR="00287979" w:rsidRPr="00070582" w:rsidRDefault="00CE5997" w:rsidP="00EA4C90">
      <w:pPr>
        <w:rPr>
          <w:rStyle w:val="Siln"/>
          <w:sz w:val="22"/>
          <w:szCs w:val="22"/>
        </w:rPr>
      </w:pPr>
      <w:r w:rsidRPr="00070582">
        <w:rPr>
          <w:noProof/>
        </w:rPr>
        <w:drawing>
          <wp:anchor distT="0" distB="0" distL="114300" distR="114300" simplePos="0" relativeHeight="251658242" behindDoc="0" locked="0" layoutInCell="1" allowOverlap="1" wp14:anchorId="65DEDA65" wp14:editId="4066B307">
            <wp:simplePos x="0" y="0"/>
            <wp:positionH relativeFrom="column">
              <wp:posOffset>-351790</wp:posOffset>
            </wp:positionH>
            <wp:positionV relativeFrom="page">
              <wp:posOffset>8875395</wp:posOffset>
            </wp:positionV>
            <wp:extent cx="6748780" cy="1694815"/>
            <wp:effectExtent l="0" t="0" r="0" b="635"/>
            <wp:wrapNone/>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48780" cy="1694815"/>
                    </a:xfrm>
                    <a:prstGeom prst="rect">
                      <a:avLst/>
                    </a:prstGeom>
                    <a:noFill/>
                  </pic:spPr>
                </pic:pic>
              </a:graphicData>
            </a:graphic>
            <wp14:sizeRelH relativeFrom="page">
              <wp14:pctWidth>0</wp14:pctWidth>
            </wp14:sizeRelH>
            <wp14:sizeRelV relativeFrom="page">
              <wp14:pctHeight>0</wp14:pctHeight>
            </wp14:sizeRelV>
          </wp:anchor>
        </w:drawing>
      </w:r>
      <w:r w:rsidR="00287979" w:rsidRPr="00070582">
        <w:br w:type="page"/>
      </w:r>
      <w:r w:rsidR="00EA4C90" w:rsidRPr="00070582">
        <w:rPr>
          <w:rStyle w:val="Siln"/>
          <w:sz w:val="22"/>
          <w:szCs w:val="22"/>
        </w:rPr>
        <w:lastRenderedPageBreak/>
        <w:t>Identifikace dokumentu</w:t>
      </w:r>
    </w:p>
    <w:bookmarkEnd w:id="1"/>
    <w:tbl>
      <w:tblPr>
        <w:tblW w:w="9498" w:type="dxa"/>
        <w:tblInd w:w="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96" w:type="dxa"/>
          <w:right w:w="96" w:type="dxa"/>
        </w:tblCellMar>
        <w:tblLook w:val="0000" w:firstRow="0" w:lastRow="0" w:firstColumn="0" w:lastColumn="0" w:noHBand="0" w:noVBand="0"/>
      </w:tblPr>
      <w:tblGrid>
        <w:gridCol w:w="2268"/>
        <w:gridCol w:w="7230"/>
      </w:tblGrid>
      <w:tr w:rsidR="000F29B0" w:rsidRPr="00070582" w14:paraId="5865645C" w14:textId="77777777" w:rsidTr="00C758FB">
        <w:trPr>
          <w:cantSplit/>
        </w:trPr>
        <w:tc>
          <w:tcPr>
            <w:tcW w:w="2268" w:type="dxa"/>
            <w:shd w:val="clear" w:color="auto" w:fill="0095CD"/>
            <w:vAlign w:val="center"/>
          </w:tcPr>
          <w:p w14:paraId="7AC26BD3" w14:textId="77777777" w:rsidR="000F29B0" w:rsidRPr="00070582" w:rsidRDefault="000F29B0" w:rsidP="00C758FB">
            <w:pPr>
              <w:pStyle w:val="Tabulkazhlav"/>
              <w:spacing w:line="240" w:lineRule="auto"/>
              <w:jc w:val="both"/>
              <w:rPr>
                <w:rFonts w:ascii="Arial" w:hAnsi="Arial" w:cs="Arial"/>
                <w:noProof/>
                <w:color w:val="FFFFFF"/>
                <w:lang w:val="cs-CZ"/>
              </w:rPr>
            </w:pPr>
          </w:p>
        </w:tc>
        <w:tc>
          <w:tcPr>
            <w:tcW w:w="7230" w:type="dxa"/>
            <w:shd w:val="clear" w:color="auto" w:fill="0095CD"/>
            <w:vAlign w:val="center"/>
          </w:tcPr>
          <w:p w14:paraId="0FAF6FEC" w14:textId="77777777" w:rsidR="000F29B0" w:rsidRPr="00070582" w:rsidRDefault="000F29B0" w:rsidP="00C758FB">
            <w:pPr>
              <w:pStyle w:val="Tabulkazhlav"/>
              <w:spacing w:line="240" w:lineRule="auto"/>
              <w:jc w:val="both"/>
              <w:rPr>
                <w:rFonts w:ascii="Arial" w:hAnsi="Arial" w:cs="Arial"/>
                <w:noProof/>
                <w:color w:val="FFFFFF"/>
                <w:lang w:val="cs-CZ"/>
              </w:rPr>
            </w:pPr>
          </w:p>
        </w:tc>
      </w:tr>
      <w:tr w:rsidR="000F29B0" w:rsidRPr="00070582" w14:paraId="6D8D010F" w14:textId="77777777" w:rsidTr="00C758FB">
        <w:trPr>
          <w:cantSplit/>
        </w:trPr>
        <w:tc>
          <w:tcPr>
            <w:tcW w:w="2268" w:type="dxa"/>
            <w:shd w:val="clear" w:color="auto" w:fill="CBDDED"/>
            <w:vAlign w:val="center"/>
          </w:tcPr>
          <w:p w14:paraId="44C7FD08" w14:textId="77777777" w:rsidR="000F29B0" w:rsidRPr="00070582" w:rsidRDefault="000F29B0" w:rsidP="00C758FB">
            <w:pPr>
              <w:spacing w:before="40" w:after="40" w:line="240" w:lineRule="auto"/>
              <w:rPr>
                <w:rFonts w:cs="Arial"/>
                <w:noProof/>
              </w:rPr>
            </w:pPr>
            <w:r w:rsidRPr="00070582">
              <w:rPr>
                <w:rFonts w:cs="Arial"/>
                <w:noProof/>
              </w:rPr>
              <w:t>Název dokumentu:</w:t>
            </w:r>
          </w:p>
        </w:tc>
        <w:tc>
          <w:tcPr>
            <w:tcW w:w="7230" w:type="dxa"/>
            <w:vAlign w:val="center"/>
          </w:tcPr>
          <w:p w14:paraId="4742ED0E" w14:textId="1E9FA083" w:rsidR="000F29B0" w:rsidRPr="00070582" w:rsidRDefault="000F29B0" w:rsidP="00C758FB">
            <w:pPr>
              <w:spacing w:before="40" w:after="40" w:line="240" w:lineRule="auto"/>
              <w:rPr>
                <w:rFonts w:cs="Arial"/>
                <w:b/>
                <w:noProof/>
                <w:sz w:val="22"/>
                <w:szCs w:val="22"/>
              </w:rPr>
            </w:pPr>
            <w:r w:rsidRPr="00070582">
              <w:rPr>
                <w:rFonts w:cs="Arial"/>
                <w:b/>
                <w:noProof/>
                <w:sz w:val="22"/>
                <w:szCs w:val="22"/>
              </w:rPr>
              <w:fldChar w:fldCharType="begin"/>
            </w:r>
            <w:r w:rsidRPr="00070582">
              <w:rPr>
                <w:rFonts w:cs="Arial"/>
                <w:b/>
                <w:noProof/>
                <w:sz w:val="22"/>
                <w:szCs w:val="22"/>
              </w:rPr>
              <w:instrText xml:space="preserve"> DOCPROPERTY  Title  \* MERGEFORMAT </w:instrText>
            </w:r>
            <w:r w:rsidRPr="00070582">
              <w:rPr>
                <w:rFonts w:cs="Arial"/>
                <w:b/>
                <w:noProof/>
                <w:sz w:val="22"/>
                <w:szCs w:val="22"/>
              </w:rPr>
              <w:fldChar w:fldCharType="separate"/>
            </w:r>
            <w:r>
              <w:rPr>
                <w:rFonts w:cs="Arial"/>
                <w:b/>
                <w:noProof/>
                <w:sz w:val="22"/>
                <w:szCs w:val="22"/>
              </w:rPr>
              <w:t>Technická specifikace SDAT</w:t>
            </w:r>
            <w:r w:rsidRPr="00070582">
              <w:rPr>
                <w:rFonts w:cs="Arial"/>
                <w:b/>
                <w:noProof/>
                <w:sz w:val="22"/>
                <w:szCs w:val="22"/>
              </w:rPr>
              <w:fldChar w:fldCharType="end"/>
            </w:r>
            <w:r>
              <w:rPr>
                <w:rFonts w:cs="Arial"/>
                <w:b/>
                <w:noProof/>
                <w:sz w:val="22"/>
                <w:szCs w:val="22"/>
              </w:rPr>
              <w:t xml:space="preserve">, </w:t>
            </w:r>
            <w:r w:rsidRPr="00E77E1E">
              <w:rPr>
                <w:rFonts w:cs="Arial"/>
                <w:b/>
                <w:noProof/>
              </w:rPr>
              <w:fldChar w:fldCharType="begin"/>
            </w:r>
            <w:r w:rsidRPr="00E77E1E">
              <w:rPr>
                <w:rFonts w:cs="Arial"/>
                <w:b/>
                <w:noProof/>
              </w:rPr>
              <w:instrText xml:space="preserve"> DOCPROPERTY  TSpodnazev1  \* MERGEFORMAT </w:instrText>
            </w:r>
            <w:r w:rsidRPr="00E77E1E">
              <w:rPr>
                <w:rFonts w:cs="Arial"/>
                <w:b/>
                <w:noProof/>
              </w:rPr>
              <w:fldChar w:fldCharType="separate"/>
            </w:r>
            <w:r w:rsidRPr="00E77E1E">
              <w:rPr>
                <w:rFonts w:cs="Arial"/>
                <w:b/>
                <w:noProof/>
              </w:rPr>
              <w:t>TS-1 Popis systému</w:t>
            </w:r>
            <w:r w:rsidRPr="00E77E1E">
              <w:rPr>
                <w:rFonts w:cs="Arial"/>
                <w:b/>
                <w:noProof/>
              </w:rPr>
              <w:fldChar w:fldCharType="end"/>
            </w:r>
          </w:p>
        </w:tc>
      </w:tr>
      <w:tr w:rsidR="000F29B0" w:rsidRPr="00070582" w14:paraId="3D6011B3" w14:textId="77777777" w:rsidTr="00C758FB">
        <w:trPr>
          <w:cantSplit/>
        </w:trPr>
        <w:tc>
          <w:tcPr>
            <w:tcW w:w="2268" w:type="dxa"/>
            <w:shd w:val="clear" w:color="auto" w:fill="CBDDED"/>
            <w:vAlign w:val="center"/>
          </w:tcPr>
          <w:p w14:paraId="556E8785" w14:textId="77777777" w:rsidR="000F29B0" w:rsidRPr="00070582" w:rsidRDefault="000F29B0" w:rsidP="00C758FB">
            <w:pPr>
              <w:spacing w:before="40" w:after="40" w:line="240" w:lineRule="auto"/>
              <w:rPr>
                <w:rFonts w:cs="Arial"/>
                <w:noProof/>
              </w:rPr>
            </w:pPr>
            <w:r w:rsidRPr="00070582">
              <w:rPr>
                <w:rFonts w:cs="Arial"/>
                <w:noProof/>
              </w:rPr>
              <w:t>Verze dokumentu:</w:t>
            </w:r>
          </w:p>
        </w:tc>
        <w:tc>
          <w:tcPr>
            <w:tcW w:w="7230" w:type="dxa"/>
            <w:vAlign w:val="center"/>
          </w:tcPr>
          <w:p w14:paraId="0C51E8E3" w14:textId="134CB78F" w:rsidR="000F29B0" w:rsidRPr="00070582" w:rsidRDefault="000F29B0" w:rsidP="005D5D3E">
            <w:pPr>
              <w:spacing w:before="40" w:after="40" w:line="240" w:lineRule="auto"/>
              <w:rPr>
                <w:rFonts w:cs="Arial"/>
                <w:b/>
                <w:noProof/>
                <w:sz w:val="22"/>
                <w:szCs w:val="22"/>
              </w:rPr>
            </w:pPr>
            <w:r w:rsidRPr="00070582">
              <w:rPr>
                <w:rFonts w:cs="Arial"/>
                <w:b/>
                <w:noProof/>
                <w:sz w:val="22"/>
                <w:szCs w:val="22"/>
              </w:rPr>
              <w:fldChar w:fldCharType="begin"/>
            </w:r>
            <w:r w:rsidRPr="00070582">
              <w:rPr>
                <w:rFonts w:cs="Arial"/>
                <w:b/>
                <w:noProof/>
                <w:sz w:val="22"/>
                <w:szCs w:val="22"/>
              </w:rPr>
              <w:instrText xml:space="preserve"> DOCPROPERTY  Verze  \* MERGEFORMAT </w:instrText>
            </w:r>
            <w:r w:rsidRPr="00070582">
              <w:rPr>
                <w:rFonts w:cs="Arial"/>
                <w:b/>
                <w:noProof/>
                <w:sz w:val="22"/>
                <w:szCs w:val="22"/>
              </w:rPr>
              <w:fldChar w:fldCharType="separate"/>
            </w:r>
            <w:r w:rsidR="006A1D66">
              <w:rPr>
                <w:rFonts w:cs="Arial"/>
                <w:b/>
                <w:noProof/>
                <w:sz w:val="22"/>
                <w:szCs w:val="22"/>
              </w:rPr>
              <w:t>1.1</w:t>
            </w:r>
            <w:r w:rsidRPr="00070582">
              <w:rPr>
                <w:rFonts w:cs="Arial"/>
                <w:b/>
                <w:noProof/>
                <w:sz w:val="22"/>
                <w:szCs w:val="22"/>
              </w:rPr>
              <w:fldChar w:fldCharType="end"/>
            </w:r>
          </w:p>
        </w:tc>
      </w:tr>
      <w:tr w:rsidR="000F29B0" w:rsidRPr="00070582" w14:paraId="564AC35D" w14:textId="77777777" w:rsidTr="00C758FB">
        <w:trPr>
          <w:cantSplit/>
        </w:trPr>
        <w:tc>
          <w:tcPr>
            <w:tcW w:w="2268" w:type="dxa"/>
            <w:shd w:val="clear" w:color="auto" w:fill="CBDDED"/>
            <w:vAlign w:val="center"/>
          </w:tcPr>
          <w:p w14:paraId="2993D393" w14:textId="77777777" w:rsidR="000F29B0" w:rsidRPr="00070582" w:rsidRDefault="000F29B0" w:rsidP="00C758FB">
            <w:pPr>
              <w:spacing w:before="40" w:after="40" w:line="240" w:lineRule="auto"/>
              <w:rPr>
                <w:rFonts w:cs="Arial"/>
                <w:noProof/>
              </w:rPr>
            </w:pPr>
            <w:r w:rsidRPr="00070582">
              <w:rPr>
                <w:rFonts w:cs="Arial"/>
                <w:noProof/>
              </w:rPr>
              <w:t>Projekt:</w:t>
            </w:r>
            <w:r w:rsidRPr="00070582">
              <w:rPr>
                <w:rFonts w:cs="Arial"/>
                <w:noProof/>
              </w:rPr>
              <w:tab/>
            </w:r>
          </w:p>
        </w:tc>
        <w:tc>
          <w:tcPr>
            <w:tcW w:w="7230" w:type="dxa"/>
            <w:vAlign w:val="center"/>
          </w:tcPr>
          <w:p w14:paraId="2728762F" w14:textId="77777777" w:rsidR="000F29B0" w:rsidRPr="00070582" w:rsidRDefault="000F29B0" w:rsidP="00C758FB">
            <w:pPr>
              <w:spacing w:before="40" w:after="40" w:line="240" w:lineRule="auto"/>
              <w:rPr>
                <w:rFonts w:cs="Arial"/>
                <w:b/>
                <w:noProof/>
              </w:rPr>
            </w:pPr>
            <w:r w:rsidRPr="00070582">
              <w:rPr>
                <w:rFonts w:cs="Arial"/>
                <w:b/>
              </w:rPr>
              <w:fldChar w:fldCharType="begin"/>
            </w:r>
            <w:r w:rsidRPr="00070582">
              <w:rPr>
                <w:rFonts w:cs="Arial"/>
                <w:b/>
              </w:rPr>
              <w:instrText xml:space="preserve"> DOCPROPERTY  Project  \* MERGEFORMAT </w:instrText>
            </w:r>
            <w:r w:rsidRPr="00070582">
              <w:rPr>
                <w:rFonts w:cs="Arial"/>
                <w:b/>
              </w:rPr>
              <w:fldChar w:fldCharType="separate"/>
            </w:r>
            <w:r>
              <w:rPr>
                <w:rFonts w:cs="Arial"/>
                <w:b/>
              </w:rPr>
              <w:t>SDAT - sběr dat</w:t>
            </w:r>
            <w:r w:rsidRPr="00070582">
              <w:rPr>
                <w:rFonts w:cs="Arial"/>
                <w:b/>
              </w:rPr>
              <w:fldChar w:fldCharType="end"/>
            </w:r>
          </w:p>
        </w:tc>
      </w:tr>
      <w:tr w:rsidR="000F29B0" w:rsidRPr="00070582" w14:paraId="2091BB64" w14:textId="77777777" w:rsidTr="00C758FB">
        <w:trPr>
          <w:cantSplit/>
        </w:trPr>
        <w:tc>
          <w:tcPr>
            <w:tcW w:w="2268" w:type="dxa"/>
            <w:shd w:val="clear" w:color="auto" w:fill="CBDDED"/>
            <w:vAlign w:val="center"/>
          </w:tcPr>
          <w:p w14:paraId="0D359BE8" w14:textId="77777777" w:rsidR="000F29B0" w:rsidRPr="00070582" w:rsidRDefault="000F29B0" w:rsidP="00C758FB">
            <w:pPr>
              <w:spacing w:before="40" w:after="40" w:line="240" w:lineRule="auto"/>
              <w:rPr>
                <w:rFonts w:cs="Arial"/>
                <w:noProof/>
              </w:rPr>
            </w:pPr>
            <w:r w:rsidRPr="00070582">
              <w:rPr>
                <w:rFonts w:cs="Arial"/>
                <w:noProof/>
              </w:rPr>
              <w:t>Autor:</w:t>
            </w:r>
          </w:p>
        </w:tc>
        <w:tc>
          <w:tcPr>
            <w:tcW w:w="7230" w:type="dxa"/>
            <w:vAlign w:val="center"/>
          </w:tcPr>
          <w:p w14:paraId="5CAAD3F1" w14:textId="55B8C173" w:rsidR="000F29B0" w:rsidRPr="003C44EA" w:rsidRDefault="00393453" w:rsidP="00393453">
            <w:pPr>
              <w:spacing w:before="40" w:after="40" w:line="240" w:lineRule="auto"/>
              <w:rPr>
                <w:rFonts w:cs="Arial"/>
                <w:noProof/>
                <w:highlight w:val="yellow"/>
              </w:rPr>
            </w:pPr>
            <w:r w:rsidRPr="00393453">
              <w:rPr>
                <w:rStyle w:val="Siln"/>
                <w:b w:val="0"/>
              </w:rPr>
              <w:t>NESS Czech s.r.o.</w:t>
            </w:r>
            <w:r w:rsidRPr="00393453">
              <w:rPr>
                <w:b/>
                <w:noProof/>
              </w:rPr>
              <w:t>,</w:t>
            </w:r>
            <w:r w:rsidR="000F29B0">
              <w:rPr>
                <w:noProof/>
              </w:rPr>
              <w:t xml:space="preserve"> ČNB</w:t>
            </w:r>
          </w:p>
        </w:tc>
      </w:tr>
    </w:tbl>
    <w:p w14:paraId="11CEA1F4" w14:textId="77777777" w:rsidR="000F29B0" w:rsidRPr="00070582" w:rsidRDefault="000F29B0" w:rsidP="000F29B0"/>
    <w:p w14:paraId="3F27D114" w14:textId="77777777" w:rsidR="000F29B0" w:rsidRPr="00070582" w:rsidRDefault="000F29B0" w:rsidP="000F29B0">
      <w:pPr>
        <w:rPr>
          <w:rStyle w:val="Siln"/>
          <w:sz w:val="22"/>
          <w:szCs w:val="22"/>
        </w:rPr>
      </w:pPr>
      <w:r w:rsidRPr="00070582">
        <w:rPr>
          <w:rStyle w:val="Siln"/>
          <w:sz w:val="22"/>
          <w:szCs w:val="22"/>
        </w:rPr>
        <w:t>Historie dokumentu</w:t>
      </w:r>
    </w:p>
    <w:tbl>
      <w:tblPr>
        <w:tblW w:w="9498"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418"/>
        <w:gridCol w:w="1134"/>
        <w:gridCol w:w="6946"/>
      </w:tblGrid>
      <w:tr w:rsidR="000F29B0" w:rsidRPr="00070582" w14:paraId="3514FB87" w14:textId="77777777" w:rsidTr="00C758FB">
        <w:trPr>
          <w:trHeight w:val="340"/>
        </w:trPr>
        <w:tc>
          <w:tcPr>
            <w:tcW w:w="1418" w:type="dxa"/>
            <w:shd w:val="clear" w:color="auto" w:fill="0095CD"/>
            <w:vAlign w:val="center"/>
          </w:tcPr>
          <w:p w14:paraId="758CB205" w14:textId="77777777" w:rsidR="000F29B0" w:rsidRPr="00070582" w:rsidRDefault="000F29B0" w:rsidP="00C758FB">
            <w:pPr>
              <w:spacing w:before="20" w:after="20" w:line="240" w:lineRule="auto"/>
              <w:jc w:val="center"/>
              <w:rPr>
                <w:rFonts w:cs="Arial"/>
                <w:b/>
                <w:color w:val="FFFFFF"/>
                <w:sz w:val="16"/>
              </w:rPr>
            </w:pPr>
            <w:r w:rsidRPr="00070582">
              <w:rPr>
                <w:rFonts w:cs="Arial"/>
                <w:b/>
                <w:color w:val="FFFFFF"/>
                <w:sz w:val="16"/>
              </w:rPr>
              <w:t>Datum</w:t>
            </w:r>
          </w:p>
        </w:tc>
        <w:tc>
          <w:tcPr>
            <w:tcW w:w="1134" w:type="dxa"/>
            <w:shd w:val="clear" w:color="auto" w:fill="0095CD"/>
            <w:vAlign w:val="center"/>
          </w:tcPr>
          <w:p w14:paraId="31966E24" w14:textId="77777777" w:rsidR="000F29B0" w:rsidRPr="00070582" w:rsidRDefault="000F29B0" w:rsidP="00C758FB">
            <w:pPr>
              <w:spacing w:before="20" w:after="20" w:line="240" w:lineRule="auto"/>
              <w:jc w:val="center"/>
              <w:rPr>
                <w:rFonts w:cs="Arial"/>
                <w:b/>
                <w:color w:val="FFFFFF"/>
                <w:sz w:val="16"/>
              </w:rPr>
            </w:pPr>
            <w:r w:rsidRPr="00070582">
              <w:rPr>
                <w:rFonts w:cs="Arial"/>
                <w:b/>
                <w:color w:val="FFFFFF"/>
                <w:sz w:val="16"/>
              </w:rPr>
              <w:t>Verze</w:t>
            </w:r>
          </w:p>
        </w:tc>
        <w:tc>
          <w:tcPr>
            <w:tcW w:w="6946" w:type="dxa"/>
            <w:shd w:val="clear" w:color="auto" w:fill="0095CD"/>
            <w:vAlign w:val="center"/>
          </w:tcPr>
          <w:p w14:paraId="730C2C86" w14:textId="77777777" w:rsidR="000F29B0" w:rsidRPr="00070582" w:rsidRDefault="000F29B0" w:rsidP="00C758FB">
            <w:pPr>
              <w:spacing w:before="20" w:after="20" w:line="240" w:lineRule="auto"/>
              <w:jc w:val="left"/>
              <w:rPr>
                <w:rFonts w:cs="Arial"/>
                <w:b/>
                <w:color w:val="FFFFFF"/>
                <w:sz w:val="16"/>
              </w:rPr>
            </w:pPr>
            <w:r w:rsidRPr="00070582">
              <w:rPr>
                <w:rFonts w:cs="Arial"/>
                <w:b/>
                <w:color w:val="FFFFFF"/>
                <w:sz w:val="16"/>
              </w:rPr>
              <w:t>Popis verze a změn oproti verzi předchozí</w:t>
            </w:r>
          </w:p>
        </w:tc>
      </w:tr>
      <w:tr w:rsidR="000F29B0" w:rsidRPr="00070582" w14:paraId="531AECE9" w14:textId="77777777" w:rsidTr="00C758FB">
        <w:trPr>
          <w:trHeight w:val="340"/>
        </w:trPr>
        <w:tc>
          <w:tcPr>
            <w:tcW w:w="1418" w:type="dxa"/>
            <w:shd w:val="clear" w:color="auto" w:fill="auto"/>
            <w:vAlign w:val="center"/>
          </w:tcPr>
          <w:p w14:paraId="010244C9" w14:textId="77777777" w:rsidR="000F29B0" w:rsidRPr="00A44C6C" w:rsidRDefault="000F29B0" w:rsidP="00C758FB">
            <w:pPr>
              <w:spacing w:before="20" w:after="20" w:line="240" w:lineRule="auto"/>
              <w:jc w:val="center"/>
              <w:rPr>
                <w:rFonts w:cs="Arial"/>
                <w:sz w:val="18"/>
                <w:szCs w:val="18"/>
              </w:rPr>
            </w:pPr>
            <w:r w:rsidRPr="00A44C6C">
              <w:rPr>
                <w:rFonts w:cs="Arial"/>
                <w:sz w:val="18"/>
                <w:szCs w:val="18"/>
              </w:rPr>
              <w:t>201</w:t>
            </w:r>
            <w:r>
              <w:rPr>
                <w:rFonts w:cs="Arial"/>
                <w:sz w:val="18"/>
                <w:szCs w:val="18"/>
              </w:rPr>
              <w:t>8</w:t>
            </w:r>
            <w:r w:rsidRPr="00A44C6C">
              <w:rPr>
                <w:rFonts w:cs="Arial"/>
                <w:sz w:val="18"/>
                <w:szCs w:val="18"/>
              </w:rPr>
              <w:t>-</w:t>
            </w:r>
            <w:r>
              <w:rPr>
                <w:rFonts w:cs="Arial"/>
                <w:sz w:val="18"/>
                <w:szCs w:val="18"/>
              </w:rPr>
              <w:t>05</w:t>
            </w:r>
            <w:r w:rsidRPr="00A44C6C">
              <w:rPr>
                <w:rFonts w:cs="Arial"/>
                <w:sz w:val="18"/>
                <w:szCs w:val="18"/>
              </w:rPr>
              <w:t>-</w:t>
            </w:r>
            <w:r>
              <w:rPr>
                <w:rFonts w:cs="Arial"/>
                <w:sz w:val="18"/>
                <w:szCs w:val="18"/>
              </w:rPr>
              <w:t>29</w:t>
            </w:r>
          </w:p>
        </w:tc>
        <w:tc>
          <w:tcPr>
            <w:tcW w:w="1134" w:type="dxa"/>
            <w:shd w:val="clear" w:color="auto" w:fill="auto"/>
            <w:vAlign w:val="center"/>
          </w:tcPr>
          <w:p w14:paraId="4F158539" w14:textId="77777777" w:rsidR="000F29B0" w:rsidRPr="00A44C6C" w:rsidRDefault="000F29B0" w:rsidP="00C758FB">
            <w:pPr>
              <w:spacing w:before="20" w:after="20" w:line="240" w:lineRule="auto"/>
              <w:jc w:val="center"/>
              <w:rPr>
                <w:rFonts w:cs="Arial"/>
                <w:sz w:val="18"/>
                <w:szCs w:val="18"/>
              </w:rPr>
            </w:pPr>
            <w:r w:rsidRPr="00A44C6C">
              <w:rPr>
                <w:rFonts w:cs="Arial"/>
                <w:sz w:val="18"/>
                <w:szCs w:val="18"/>
              </w:rPr>
              <w:t>0.1</w:t>
            </w:r>
          </w:p>
        </w:tc>
        <w:tc>
          <w:tcPr>
            <w:tcW w:w="6946" w:type="dxa"/>
            <w:shd w:val="clear" w:color="auto" w:fill="auto"/>
            <w:vAlign w:val="center"/>
          </w:tcPr>
          <w:p w14:paraId="07A4AA03" w14:textId="77777777" w:rsidR="000F29B0" w:rsidRPr="00A44C6C" w:rsidRDefault="000F29B0" w:rsidP="00C758FB">
            <w:pPr>
              <w:spacing w:before="20" w:after="20" w:line="240" w:lineRule="auto"/>
              <w:jc w:val="left"/>
              <w:rPr>
                <w:rFonts w:cs="Arial"/>
                <w:sz w:val="16"/>
              </w:rPr>
            </w:pPr>
            <w:r w:rsidRPr="00A44C6C">
              <w:rPr>
                <w:rFonts w:cs="Arial"/>
                <w:sz w:val="16"/>
              </w:rPr>
              <w:t xml:space="preserve">Úvodní </w:t>
            </w:r>
            <w:r>
              <w:rPr>
                <w:rFonts w:cs="Arial"/>
                <w:sz w:val="16"/>
              </w:rPr>
              <w:t>verze</w:t>
            </w:r>
            <w:r w:rsidRPr="00A44C6C">
              <w:rPr>
                <w:rFonts w:cs="Arial"/>
                <w:sz w:val="16"/>
              </w:rPr>
              <w:t xml:space="preserve"> dokumentu</w:t>
            </w:r>
          </w:p>
        </w:tc>
      </w:tr>
      <w:tr w:rsidR="000F29B0" w:rsidRPr="00070582" w14:paraId="3FEF4F7B" w14:textId="77777777" w:rsidTr="00C758FB">
        <w:trPr>
          <w:trHeight w:val="340"/>
        </w:trPr>
        <w:tc>
          <w:tcPr>
            <w:tcW w:w="1418" w:type="dxa"/>
            <w:shd w:val="clear" w:color="auto" w:fill="auto"/>
            <w:vAlign w:val="center"/>
          </w:tcPr>
          <w:p w14:paraId="4AFF8CD9" w14:textId="3E63D31C" w:rsidR="000F29B0" w:rsidRPr="00070582" w:rsidRDefault="00DA08CF" w:rsidP="00C758FB">
            <w:pPr>
              <w:spacing w:before="20" w:after="20" w:line="240" w:lineRule="auto"/>
              <w:jc w:val="center"/>
              <w:rPr>
                <w:rFonts w:cs="Arial"/>
                <w:sz w:val="18"/>
                <w:szCs w:val="18"/>
              </w:rPr>
            </w:pPr>
            <w:r>
              <w:rPr>
                <w:rFonts w:cs="Arial"/>
                <w:sz w:val="18"/>
                <w:szCs w:val="18"/>
              </w:rPr>
              <w:t>2020-11-20</w:t>
            </w:r>
          </w:p>
        </w:tc>
        <w:tc>
          <w:tcPr>
            <w:tcW w:w="1134" w:type="dxa"/>
            <w:shd w:val="clear" w:color="auto" w:fill="auto"/>
            <w:vAlign w:val="center"/>
          </w:tcPr>
          <w:p w14:paraId="48CB3161" w14:textId="16A6AEE5" w:rsidR="000F29B0" w:rsidRPr="00070582" w:rsidRDefault="00DA08CF" w:rsidP="00C758FB">
            <w:pPr>
              <w:spacing w:before="20" w:after="20" w:line="240" w:lineRule="auto"/>
              <w:jc w:val="center"/>
              <w:rPr>
                <w:rFonts w:cs="Arial"/>
                <w:sz w:val="18"/>
                <w:szCs w:val="18"/>
              </w:rPr>
            </w:pPr>
            <w:r>
              <w:rPr>
                <w:rFonts w:cs="Arial"/>
                <w:sz w:val="18"/>
                <w:szCs w:val="18"/>
              </w:rPr>
              <w:t>0.2</w:t>
            </w:r>
          </w:p>
        </w:tc>
        <w:tc>
          <w:tcPr>
            <w:tcW w:w="6946" w:type="dxa"/>
            <w:shd w:val="clear" w:color="auto" w:fill="auto"/>
            <w:vAlign w:val="center"/>
          </w:tcPr>
          <w:p w14:paraId="36323A32" w14:textId="706C02BB" w:rsidR="000F29B0" w:rsidRPr="00070582" w:rsidRDefault="00DA08CF" w:rsidP="00DA08CF">
            <w:pPr>
              <w:spacing w:before="20" w:after="20" w:line="240" w:lineRule="auto"/>
              <w:jc w:val="left"/>
              <w:rPr>
                <w:rFonts w:cs="Arial"/>
                <w:sz w:val="16"/>
              </w:rPr>
            </w:pPr>
            <w:r>
              <w:rPr>
                <w:rFonts w:cs="Arial"/>
                <w:sz w:val="16"/>
              </w:rPr>
              <w:t xml:space="preserve">Odstranění informací o SFTP (nebude implementován) </w:t>
            </w:r>
          </w:p>
        </w:tc>
      </w:tr>
      <w:tr w:rsidR="000F29B0" w:rsidRPr="00070582" w14:paraId="54A66FE4" w14:textId="77777777" w:rsidTr="00C758FB">
        <w:trPr>
          <w:trHeight w:val="340"/>
        </w:trPr>
        <w:tc>
          <w:tcPr>
            <w:tcW w:w="1418" w:type="dxa"/>
            <w:shd w:val="clear" w:color="auto" w:fill="auto"/>
            <w:vAlign w:val="center"/>
          </w:tcPr>
          <w:p w14:paraId="5AC8E7D1" w14:textId="7FE14999" w:rsidR="000F29B0" w:rsidRPr="00070582" w:rsidRDefault="008A23DD" w:rsidP="00C758FB">
            <w:pPr>
              <w:spacing w:before="20" w:after="20" w:line="240" w:lineRule="auto"/>
              <w:jc w:val="center"/>
              <w:rPr>
                <w:rFonts w:cs="Arial"/>
                <w:sz w:val="18"/>
                <w:szCs w:val="18"/>
              </w:rPr>
            </w:pPr>
            <w:r>
              <w:rPr>
                <w:rFonts w:cs="Arial"/>
                <w:sz w:val="18"/>
                <w:szCs w:val="18"/>
              </w:rPr>
              <w:t>2021-11-29</w:t>
            </w:r>
          </w:p>
        </w:tc>
        <w:tc>
          <w:tcPr>
            <w:tcW w:w="1134" w:type="dxa"/>
            <w:shd w:val="clear" w:color="auto" w:fill="auto"/>
            <w:vAlign w:val="center"/>
          </w:tcPr>
          <w:p w14:paraId="6872175D" w14:textId="46B26F3F" w:rsidR="000F29B0" w:rsidRPr="00070582" w:rsidRDefault="008A23DD" w:rsidP="00C758FB">
            <w:pPr>
              <w:spacing w:before="20" w:after="20" w:line="240" w:lineRule="auto"/>
              <w:jc w:val="center"/>
              <w:rPr>
                <w:rFonts w:cs="Arial"/>
                <w:sz w:val="18"/>
                <w:szCs w:val="18"/>
              </w:rPr>
            </w:pPr>
            <w:r>
              <w:rPr>
                <w:rFonts w:cs="Arial"/>
                <w:sz w:val="18"/>
                <w:szCs w:val="18"/>
              </w:rPr>
              <w:t>1.0</w:t>
            </w:r>
          </w:p>
        </w:tc>
        <w:tc>
          <w:tcPr>
            <w:tcW w:w="6946" w:type="dxa"/>
            <w:shd w:val="clear" w:color="auto" w:fill="auto"/>
            <w:vAlign w:val="center"/>
          </w:tcPr>
          <w:p w14:paraId="7BF72DD6" w14:textId="33962624" w:rsidR="000F29B0" w:rsidRPr="00070582" w:rsidRDefault="008A23DD" w:rsidP="00C758FB">
            <w:pPr>
              <w:spacing w:before="20" w:after="20" w:line="240" w:lineRule="auto"/>
              <w:jc w:val="left"/>
              <w:rPr>
                <w:rFonts w:cs="Arial"/>
                <w:sz w:val="16"/>
              </w:rPr>
            </w:pPr>
            <w:r>
              <w:rPr>
                <w:rFonts w:cs="Arial"/>
                <w:sz w:val="16"/>
              </w:rPr>
              <w:t>Aktualizace dokumentu</w:t>
            </w:r>
          </w:p>
        </w:tc>
      </w:tr>
      <w:tr w:rsidR="000F29B0" w:rsidRPr="00070582" w14:paraId="713CD2D2" w14:textId="77777777" w:rsidTr="00C758FB">
        <w:trPr>
          <w:trHeight w:val="340"/>
        </w:trPr>
        <w:tc>
          <w:tcPr>
            <w:tcW w:w="1418" w:type="dxa"/>
            <w:shd w:val="clear" w:color="auto" w:fill="auto"/>
            <w:vAlign w:val="center"/>
          </w:tcPr>
          <w:p w14:paraId="101F4F21" w14:textId="72B4439D" w:rsidR="000F29B0" w:rsidRDefault="005D5D3E" w:rsidP="00C758FB">
            <w:pPr>
              <w:spacing w:before="20" w:after="20" w:line="240" w:lineRule="auto"/>
              <w:jc w:val="center"/>
              <w:rPr>
                <w:rFonts w:cs="Arial"/>
                <w:sz w:val="18"/>
                <w:szCs w:val="18"/>
              </w:rPr>
            </w:pPr>
            <w:r>
              <w:rPr>
                <w:rFonts w:cs="Arial"/>
                <w:sz w:val="18"/>
                <w:szCs w:val="18"/>
              </w:rPr>
              <w:t>2022-10-07</w:t>
            </w:r>
          </w:p>
        </w:tc>
        <w:tc>
          <w:tcPr>
            <w:tcW w:w="1134" w:type="dxa"/>
            <w:shd w:val="clear" w:color="auto" w:fill="auto"/>
            <w:vAlign w:val="center"/>
          </w:tcPr>
          <w:p w14:paraId="1C2B5B8A" w14:textId="226C8F8F" w:rsidR="000F29B0" w:rsidRDefault="005D5D3E" w:rsidP="00C758FB">
            <w:pPr>
              <w:spacing w:before="20" w:after="20" w:line="240" w:lineRule="auto"/>
              <w:jc w:val="center"/>
              <w:rPr>
                <w:rFonts w:cs="Arial"/>
                <w:sz w:val="18"/>
                <w:szCs w:val="18"/>
              </w:rPr>
            </w:pPr>
            <w:r>
              <w:rPr>
                <w:rFonts w:cs="Arial"/>
                <w:sz w:val="18"/>
                <w:szCs w:val="18"/>
              </w:rPr>
              <w:t>1.1</w:t>
            </w:r>
          </w:p>
        </w:tc>
        <w:tc>
          <w:tcPr>
            <w:tcW w:w="6946" w:type="dxa"/>
            <w:shd w:val="clear" w:color="auto" w:fill="auto"/>
            <w:vAlign w:val="center"/>
          </w:tcPr>
          <w:p w14:paraId="4663799A" w14:textId="3E081D28" w:rsidR="000F29B0" w:rsidRDefault="005D5D3E" w:rsidP="00C758FB">
            <w:pPr>
              <w:spacing w:before="20" w:after="20" w:line="240" w:lineRule="auto"/>
              <w:jc w:val="left"/>
              <w:rPr>
                <w:rFonts w:cs="Arial"/>
                <w:sz w:val="16"/>
              </w:rPr>
            </w:pPr>
            <w:r>
              <w:rPr>
                <w:rFonts w:cs="Arial"/>
                <w:sz w:val="16"/>
              </w:rPr>
              <w:t>Aktualizace kapitoly 3.8</w:t>
            </w:r>
          </w:p>
        </w:tc>
      </w:tr>
      <w:tr w:rsidR="000F29B0" w:rsidRPr="00070582" w14:paraId="125B8C18" w14:textId="77777777" w:rsidTr="00C758FB">
        <w:trPr>
          <w:trHeight w:val="340"/>
        </w:trPr>
        <w:tc>
          <w:tcPr>
            <w:tcW w:w="1418" w:type="dxa"/>
            <w:shd w:val="clear" w:color="auto" w:fill="auto"/>
            <w:vAlign w:val="center"/>
          </w:tcPr>
          <w:p w14:paraId="4570C63D" w14:textId="77777777" w:rsidR="000F29B0" w:rsidRDefault="000F29B0" w:rsidP="00C758FB">
            <w:pPr>
              <w:spacing w:before="20" w:after="20" w:line="240" w:lineRule="auto"/>
              <w:jc w:val="center"/>
              <w:rPr>
                <w:rFonts w:cs="Arial"/>
                <w:sz w:val="18"/>
                <w:szCs w:val="18"/>
              </w:rPr>
            </w:pPr>
          </w:p>
        </w:tc>
        <w:tc>
          <w:tcPr>
            <w:tcW w:w="1134" w:type="dxa"/>
            <w:shd w:val="clear" w:color="auto" w:fill="auto"/>
            <w:vAlign w:val="center"/>
          </w:tcPr>
          <w:p w14:paraId="1271E70F" w14:textId="77777777" w:rsidR="000F29B0" w:rsidRDefault="000F29B0" w:rsidP="00C758FB">
            <w:pPr>
              <w:spacing w:before="20" w:after="20" w:line="240" w:lineRule="auto"/>
              <w:jc w:val="center"/>
              <w:rPr>
                <w:rFonts w:cs="Arial"/>
                <w:sz w:val="18"/>
                <w:szCs w:val="18"/>
              </w:rPr>
            </w:pPr>
          </w:p>
        </w:tc>
        <w:tc>
          <w:tcPr>
            <w:tcW w:w="6946" w:type="dxa"/>
            <w:shd w:val="clear" w:color="auto" w:fill="auto"/>
            <w:vAlign w:val="center"/>
          </w:tcPr>
          <w:p w14:paraId="36B9D635" w14:textId="77777777" w:rsidR="000F29B0" w:rsidRPr="00070582" w:rsidRDefault="000F29B0" w:rsidP="00C758FB">
            <w:pPr>
              <w:spacing w:before="20" w:after="20" w:line="240" w:lineRule="auto"/>
              <w:jc w:val="left"/>
              <w:rPr>
                <w:rFonts w:cs="Arial"/>
                <w:sz w:val="16"/>
              </w:rPr>
            </w:pPr>
          </w:p>
        </w:tc>
      </w:tr>
      <w:tr w:rsidR="000F29B0" w:rsidRPr="00070582" w14:paraId="69598A0D" w14:textId="77777777" w:rsidTr="00C758FB">
        <w:trPr>
          <w:trHeight w:val="340"/>
        </w:trPr>
        <w:tc>
          <w:tcPr>
            <w:tcW w:w="1418" w:type="dxa"/>
            <w:shd w:val="clear" w:color="auto" w:fill="auto"/>
            <w:vAlign w:val="center"/>
          </w:tcPr>
          <w:p w14:paraId="5D1A2A37" w14:textId="77777777" w:rsidR="000F29B0" w:rsidRDefault="000F29B0" w:rsidP="00C758FB">
            <w:pPr>
              <w:spacing w:before="20" w:after="20" w:line="240" w:lineRule="auto"/>
              <w:jc w:val="center"/>
              <w:rPr>
                <w:rFonts w:cs="Arial"/>
                <w:sz w:val="18"/>
                <w:szCs w:val="18"/>
              </w:rPr>
            </w:pPr>
          </w:p>
        </w:tc>
        <w:tc>
          <w:tcPr>
            <w:tcW w:w="1134" w:type="dxa"/>
            <w:shd w:val="clear" w:color="auto" w:fill="auto"/>
            <w:vAlign w:val="center"/>
          </w:tcPr>
          <w:p w14:paraId="4FD27458" w14:textId="77777777" w:rsidR="000F29B0" w:rsidRDefault="000F29B0" w:rsidP="00C758FB">
            <w:pPr>
              <w:spacing w:before="20" w:after="20" w:line="240" w:lineRule="auto"/>
              <w:jc w:val="center"/>
              <w:rPr>
                <w:rFonts w:cs="Arial"/>
                <w:sz w:val="18"/>
                <w:szCs w:val="18"/>
              </w:rPr>
            </w:pPr>
          </w:p>
        </w:tc>
        <w:tc>
          <w:tcPr>
            <w:tcW w:w="6946" w:type="dxa"/>
            <w:shd w:val="clear" w:color="auto" w:fill="auto"/>
            <w:vAlign w:val="center"/>
          </w:tcPr>
          <w:p w14:paraId="57C6312E" w14:textId="77777777" w:rsidR="000F29B0" w:rsidRDefault="000F29B0" w:rsidP="00C758FB">
            <w:pPr>
              <w:spacing w:before="20" w:after="20" w:line="240" w:lineRule="auto"/>
              <w:jc w:val="left"/>
              <w:rPr>
                <w:rFonts w:cs="Arial"/>
                <w:sz w:val="16"/>
              </w:rPr>
            </w:pPr>
          </w:p>
        </w:tc>
      </w:tr>
      <w:tr w:rsidR="000F29B0" w:rsidRPr="00070582" w14:paraId="1524246F" w14:textId="77777777" w:rsidTr="00C758FB">
        <w:trPr>
          <w:trHeight w:val="340"/>
        </w:trPr>
        <w:tc>
          <w:tcPr>
            <w:tcW w:w="1418" w:type="dxa"/>
            <w:shd w:val="clear" w:color="auto" w:fill="auto"/>
            <w:vAlign w:val="center"/>
          </w:tcPr>
          <w:p w14:paraId="2B11F47C" w14:textId="77777777" w:rsidR="000F29B0" w:rsidRDefault="000F29B0" w:rsidP="00C758FB">
            <w:pPr>
              <w:spacing w:before="20" w:after="20" w:line="240" w:lineRule="auto"/>
              <w:jc w:val="center"/>
              <w:rPr>
                <w:rFonts w:cs="Arial"/>
                <w:sz w:val="18"/>
                <w:szCs w:val="18"/>
              </w:rPr>
            </w:pPr>
          </w:p>
        </w:tc>
        <w:tc>
          <w:tcPr>
            <w:tcW w:w="1134" w:type="dxa"/>
            <w:shd w:val="clear" w:color="auto" w:fill="auto"/>
            <w:vAlign w:val="center"/>
          </w:tcPr>
          <w:p w14:paraId="6ADCF1C4" w14:textId="77777777" w:rsidR="000F29B0" w:rsidRDefault="000F29B0" w:rsidP="00C758FB">
            <w:pPr>
              <w:spacing w:before="20" w:after="20" w:line="240" w:lineRule="auto"/>
              <w:jc w:val="center"/>
              <w:rPr>
                <w:rFonts w:cs="Arial"/>
                <w:sz w:val="18"/>
                <w:szCs w:val="18"/>
              </w:rPr>
            </w:pPr>
          </w:p>
        </w:tc>
        <w:tc>
          <w:tcPr>
            <w:tcW w:w="6946" w:type="dxa"/>
            <w:shd w:val="clear" w:color="auto" w:fill="auto"/>
            <w:vAlign w:val="center"/>
          </w:tcPr>
          <w:p w14:paraId="3933D94D" w14:textId="77777777" w:rsidR="000F29B0" w:rsidRDefault="000F29B0" w:rsidP="00C758FB">
            <w:pPr>
              <w:spacing w:before="20" w:after="20" w:line="240" w:lineRule="auto"/>
              <w:jc w:val="left"/>
              <w:rPr>
                <w:rFonts w:cs="Arial"/>
                <w:sz w:val="16"/>
              </w:rPr>
            </w:pPr>
          </w:p>
        </w:tc>
      </w:tr>
    </w:tbl>
    <w:p w14:paraId="3260F862" w14:textId="77777777" w:rsidR="00564C70" w:rsidRPr="00070582" w:rsidRDefault="00147F8A" w:rsidP="007E0B0F">
      <w:pPr>
        <w:rPr>
          <w:b/>
          <w:color w:val="0095CD"/>
          <w:sz w:val="28"/>
          <w:szCs w:val="28"/>
        </w:rPr>
      </w:pPr>
      <w:r w:rsidRPr="00070582">
        <w:br w:type="page"/>
      </w:r>
      <w:r w:rsidR="007E0B0F" w:rsidRPr="00070582">
        <w:rPr>
          <w:b/>
          <w:color w:val="0095CD"/>
          <w:sz w:val="28"/>
          <w:szCs w:val="28"/>
        </w:rPr>
        <w:lastRenderedPageBreak/>
        <w:t>Obsah</w:t>
      </w:r>
    </w:p>
    <w:p w14:paraId="59D2E0C2" w14:textId="653F9EEF" w:rsidR="00674FDF" w:rsidRDefault="000B2202">
      <w:pPr>
        <w:pStyle w:val="Obsah1"/>
        <w:rPr>
          <w:rFonts w:asciiTheme="minorHAnsi" w:eastAsiaTheme="minorEastAsia" w:hAnsiTheme="minorHAnsi" w:cstheme="minorBidi"/>
          <w:b w:val="0"/>
          <w:bCs w:val="0"/>
          <w:szCs w:val="22"/>
        </w:rPr>
      </w:pPr>
      <w:r w:rsidRPr="00070582">
        <w:fldChar w:fldCharType="begin"/>
      </w:r>
      <w:r w:rsidRPr="00070582">
        <w:instrText xml:space="preserve"> TOC \o "1-3" \h \z </w:instrText>
      </w:r>
      <w:r w:rsidRPr="00070582">
        <w:fldChar w:fldCharType="separate"/>
      </w:r>
      <w:hyperlink w:anchor="_Toc89077629" w:history="1">
        <w:r w:rsidR="00674FDF" w:rsidRPr="00AC6292">
          <w:rPr>
            <w:rStyle w:val="Hypertextovodkaz"/>
          </w:rPr>
          <w:t>1.</w:t>
        </w:r>
        <w:r w:rsidR="00674FDF">
          <w:rPr>
            <w:rFonts w:asciiTheme="minorHAnsi" w:eastAsiaTheme="minorEastAsia" w:hAnsiTheme="minorHAnsi" w:cstheme="minorBidi"/>
            <w:b w:val="0"/>
            <w:bCs w:val="0"/>
            <w:szCs w:val="22"/>
          </w:rPr>
          <w:tab/>
        </w:r>
        <w:r w:rsidR="00674FDF" w:rsidRPr="00AC6292">
          <w:rPr>
            <w:rStyle w:val="Hypertextovodkaz"/>
          </w:rPr>
          <w:t>Přílohy a odkazy na jiné dokumenty</w:t>
        </w:r>
        <w:r w:rsidR="00674FDF">
          <w:rPr>
            <w:webHidden/>
          </w:rPr>
          <w:tab/>
        </w:r>
        <w:r w:rsidR="00674FDF">
          <w:rPr>
            <w:webHidden/>
          </w:rPr>
          <w:fldChar w:fldCharType="begin"/>
        </w:r>
        <w:r w:rsidR="00674FDF">
          <w:rPr>
            <w:webHidden/>
          </w:rPr>
          <w:instrText xml:space="preserve"> PAGEREF _Toc89077629 \h </w:instrText>
        </w:r>
        <w:r w:rsidR="00674FDF">
          <w:rPr>
            <w:webHidden/>
          </w:rPr>
        </w:r>
        <w:r w:rsidR="00674FDF">
          <w:rPr>
            <w:webHidden/>
          </w:rPr>
          <w:fldChar w:fldCharType="separate"/>
        </w:r>
        <w:r w:rsidR="00674FDF">
          <w:rPr>
            <w:webHidden/>
          </w:rPr>
          <w:t>4</w:t>
        </w:r>
        <w:r w:rsidR="00674FDF">
          <w:rPr>
            <w:webHidden/>
          </w:rPr>
          <w:fldChar w:fldCharType="end"/>
        </w:r>
      </w:hyperlink>
    </w:p>
    <w:p w14:paraId="0A0554A3" w14:textId="06ADFA7D" w:rsidR="00674FDF" w:rsidRDefault="006A1D66">
      <w:pPr>
        <w:pStyle w:val="Obsah1"/>
        <w:rPr>
          <w:rFonts w:asciiTheme="minorHAnsi" w:eastAsiaTheme="minorEastAsia" w:hAnsiTheme="minorHAnsi" w:cstheme="minorBidi"/>
          <w:b w:val="0"/>
          <w:bCs w:val="0"/>
          <w:szCs w:val="22"/>
        </w:rPr>
      </w:pPr>
      <w:hyperlink w:anchor="_Toc89077630" w:history="1">
        <w:r w:rsidR="00674FDF" w:rsidRPr="00AC6292">
          <w:rPr>
            <w:rStyle w:val="Hypertextovodkaz"/>
          </w:rPr>
          <w:t>2.</w:t>
        </w:r>
        <w:r w:rsidR="00674FDF">
          <w:rPr>
            <w:rFonts w:asciiTheme="minorHAnsi" w:eastAsiaTheme="minorEastAsia" w:hAnsiTheme="minorHAnsi" w:cstheme="minorBidi"/>
            <w:b w:val="0"/>
            <w:bCs w:val="0"/>
            <w:szCs w:val="22"/>
          </w:rPr>
          <w:tab/>
        </w:r>
        <w:r w:rsidR="00674FDF" w:rsidRPr="00AC6292">
          <w:rPr>
            <w:rStyle w:val="Hypertextovodkaz"/>
          </w:rPr>
          <w:t>Účel dokumentu</w:t>
        </w:r>
        <w:r w:rsidR="00674FDF">
          <w:rPr>
            <w:webHidden/>
          </w:rPr>
          <w:tab/>
        </w:r>
        <w:r w:rsidR="00674FDF">
          <w:rPr>
            <w:webHidden/>
          </w:rPr>
          <w:fldChar w:fldCharType="begin"/>
        </w:r>
        <w:r w:rsidR="00674FDF">
          <w:rPr>
            <w:webHidden/>
          </w:rPr>
          <w:instrText xml:space="preserve"> PAGEREF _Toc89077630 \h </w:instrText>
        </w:r>
        <w:r w:rsidR="00674FDF">
          <w:rPr>
            <w:webHidden/>
          </w:rPr>
        </w:r>
        <w:r w:rsidR="00674FDF">
          <w:rPr>
            <w:webHidden/>
          </w:rPr>
          <w:fldChar w:fldCharType="separate"/>
        </w:r>
        <w:r w:rsidR="00674FDF">
          <w:rPr>
            <w:webHidden/>
          </w:rPr>
          <w:t>5</w:t>
        </w:r>
        <w:r w:rsidR="00674FDF">
          <w:rPr>
            <w:webHidden/>
          </w:rPr>
          <w:fldChar w:fldCharType="end"/>
        </w:r>
      </w:hyperlink>
    </w:p>
    <w:p w14:paraId="098CA2BF" w14:textId="07357F9F" w:rsidR="00674FDF" w:rsidRDefault="006A1D66">
      <w:pPr>
        <w:pStyle w:val="Obsah1"/>
        <w:rPr>
          <w:rFonts w:asciiTheme="minorHAnsi" w:eastAsiaTheme="minorEastAsia" w:hAnsiTheme="minorHAnsi" w:cstheme="minorBidi"/>
          <w:b w:val="0"/>
          <w:bCs w:val="0"/>
          <w:szCs w:val="22"/>
        </w:rPr>
      </w:pPr>
      <w:hyperlink w:anchor="_Toc89077631" w:history="1">
        <w:r w:rsidR="00674FDF" w:rsidRPr="00AC6292">
          <w:rPr>
            <w:rStyle w:val="Hypertextovodkaz"/>
          </w:rPr>
          <w:t>3.</w:t>
        </w:r>
        <w:r w:rsidR="00674FDF">
          <w:rPr>
            <w:rFonts w:asciiTheme="minorHAnsi" w:eastAsiaTheme="minorEastAsia" w:hAnsiTheme="minorHAnsi" w:cstheme="minorBidi"/>
            <w:b w:val="0"/>
            <w:bCs w:val="0"/>
            <w:szCs w:val="22"/>
          </w:rPr>
          <w:tab/>
        </w:r>
        <w:r w:rsidR="00674FDF" w:rsidRPr="00AC6292">
          <w:rPr>
            <w:rStyle w:val="Hypertextovodkaz"/>
          </w:rPr>
          <w:t>Popis systému SDAT</w:t>
        </w:r>
        <w:r w:rsidR="00674FDF">
          <w:rPr>
            <w:webHidden/>
          </w:rPr>
          <w:tab/>
        </w:r>
        <w:r w:rsidR="00674FDF">
          <w:rPr>
            <w:webHidden/>
          </w:rPr>
          <w:fldChar w:fldCharType="begin"/>
        </w:r>
        <w:r w:rsidR="00674FDF">
          <w:rPr>
            <w:webHidden/>
          </w:rPr>
          <w:instrText xml:space="preserve"> PAGEREF _Toc89077631 \h </w:instrText>
        </w:r>
        <w:r w:rsidR="00674FDF">
          <w:rPr>
            <w:webHidden/>
          </w:rPr>
        </w:r>
        <w:r w:rsidR="00674FDF">
          <w:rPr>
            <w:webHidden/>
          </w:rPr>
          <w:fldChar w:fldCharType="separate"/>
        </w:r>
        <w:r w:rsidR="00674FDF">
          <w:rPr>
            <w:webHidden/>
          </w:rPr>
          <w:t>6</w:t>
        </w:r>
        <w:r w:rsidR="00674FDF">
          <w:rPr>
            <w:webHidden/>
          </w:rPr>
          <w:fldChar w:fldCharType="end"/>
        </w:r>
      </w:hyperlink>
    </w:p>
    <w:p w14:paraId="734C2F55" w14:textId="49E1A21A" w:rsidR="00674FDF" w:rsidRDefault="006A1D66">
      <w:pPr>
        <w:pStyle w:val="Obsah2"/>
        <w:rPr>
          <w:rFonts w:asciiTheme="minorHAnsi" w:eastAsiaTheme="minorEastAsia" w:hAnsiTheme="minorHAnsi" w:cstheme="minorBidi"/>
          <w:sz w:val="22"/>
          <w:szCs w:val="22"/>
        </w:rPr>
      </w:pPr>
      <w:hyperlink w:anchor="_Toc89077632" w:history="1">
        <w:r w:rsidR="00674FDF" w:rsidRPr="00AC6292">
          <w:rPr>
            <w:rStyle w:val="Hypertextovodkaz"/>
          </w:rPr>
          <w:t>3.1.</w:t>
        </w:r>
        <w:r w:rsidR="00674FDF">
          <w:rPr>
            <w:rFonts w:asciiTheme="minorHAnsi" w:eastAsiaTheme="minorEastAsia" w:hAnsiTheme="minorHAnsi" w:cstheme="minorBidi"/>
            <w:sz w:val="22"/>
            <w:szCs w:val="22"/>
          </w:rPr>
          <w:tab/>
        </w:r>
        <w:r w:rsidR="00674FDF" w:rsidRPr="00AC6292">
          <w:rPr>
            <w:rStyle w:val="Hypertextovodkaz"/>
          </w:rPr>
          <w:t>Úvod</w:t>
        </w:r>
        <w:r w:rsidR="00674FDF">
          <w:rPr>
            <w:webHidden/>
          </w:rPr>
          <w:tab/>
        </w:r>
        <w:r w:rsidR="00674FDF">
          <w:rPr>
            <w:webHidden/>
          </w:rPr>
          <w:fldChar w:fldCharType="begin"/>
        </w:r>
        <w:r w:rsidR="00674FDF">
          <w:rPr>
            <w:webHidden/>
          </w:rPr>
          <w:instrText xml:space="preserve"> PAGEREF _Toc89077632 \h </w:instrText>
        </w:r>
        <w:r w:rsidR="00674FDF">
          <w:rPr>
            <w:webHidden/>
          </w:rPr>
        </w:r>
        <w:r w:rsidR="00674FDF">
          <w:rPr>
            <w:webHidden/>
          </w:rPr>
          <w:fldChar w:fldCharType="separate"/>
        </w:r>
        <w:r w:rsidR="00674FDF">
          <w:rPr>
            <w:webHidden/>
          </w:rPr>
          <w:t>6</w:t>
        </w:r>
        <w:r w:rsidR="00674FDF">
          <w:rPr>
            <w:webHidden/>
          </w:rPr>
          <w:fldChar w:fldCharType="end"/>
        </w:r>
      </w:hyperlink>
    </w:p>
    <w:p w14:paraId="4CC0C7B0" w14:textId="64F2807E" w:rsidR="00674FDF" w:rsidRDefault="006A1D66">
      <w:pPr>
        <w:pStyle w:val="Obsah2"/>
        <w:rPr>
          <w:rFonts w:asciiTheme="minorHAnsi" w:eastAsiaTheme="minorEastAsia" w:hAnsiTheme="minorHAnsi" w:cstheme="minorBidi"/>
          <w:sz w:val="22"/>
          <w:szCs w:val="22"/>
        </w:rPr>
      </w:pPr>
      <w:hyperlink w:anchor="_Toc89077633" w:history="1">
        <w:r w:rsidR="00674FDF" w:rsidRPr="00AC6292">
          <w:rPr>
            <w:rStyle w:val="Hypertextovodkaz"/>
          </w:rPr>
          <w:t>3.2.</w:t>
        </w:r>
        <w:r w:rsidR="00674FDF">
          <w:rPr>
            <w:rFonts w:asciiTheme="minorHAnsi" w:eastAsiaTheme="minorEastAsia" w:hAnsiTheme="minorHAnsi" w:cstheme="minorBidi"/>
            <w:sz w:val="22"/>
            <w:szCs w:val="22"/>
          </w:rPr>
          <w:tab/>
        </w:r>
        <w:r w:rsidR="00674FDF" w:rsidRPr="00AC6292">
          <w:rPr>
            <w:rStyle w:val="Hypertextovodkaz"/>
          </w:rPr>
          <w:t>Provozní prostředí systému SDAT</w:t>
        </w:r>
        <w:r w:rsidR="00674FDF">
          <w:rPr>
            <w:webHidden/>
          </w:rPr>
          <w:tab/>
        </w:r>
        <w:r w:rsidR="00674FDF">
          <w:rPr>
            <w:webHidden/>
          </w:rPr>
          <w:fldChar w:fldCharType="begin"/>
        </w:r>
        <w:r w:rsidR="00674FDF">
          <w:rPr>
            <w:webHidden/>
          </w:rPr>
          <w:instrText xml:space="preserve"> PAGEREF _Toc89077633 \h </w:instrText>
        </w:r>
        <w:r w:rsidR="00674FDF">
          <w:rPr>
            <w:webHidden/>
          </w:rPr>
        </w:r>
        <w:r w:rsidR="00674FDF">
          <w:rPr>
            <w:webHidden/>
          </w:rPr>
          <w:fldChar w:fldCharType="separate"/>
        </w:r>
        <w:r w:rsidR="00674FDF">
          <w:rPr>
            <w:webHidden/>
          </w:rPr>
          <w:t>6</w:t>
        </w:r>
        <w:r w:rsidR="00674FDF">
          <w:rPr>
            <w:webHidden/>
          </w:rPr>
          <w:fldChar w:fldCharType="end"/>
        </w:r>
      </w:hyperlink>
    </w:p>
    <w:p w14:paraId="1AB995DD" w14:textId="23FED897" w:rsidR="00674FDF" w:rsidRDefault="006A1D66">
      <w:pPr>
        <w:pStyle w:val="Obsah2"/>
        <w:rPr>
          <w:rFonts w:asciiTheme="minorHAnsi" w:eastAsiaTheme="minorEastAsia" w:hAnsiTheme="minorHAnsi" w:cstheme="minorBidi"/>
          <w:sz w:val="22"/>
          <w:szCs w:val="22"/>
        </w:rPr>
      </w:pPr>
      <w:hyperlink w:anchor="_Toc89077634" w:history="1">
        <w:r w:rsidR="00674FDF" w:rsidRPr="00AC6292">
          <w:rPr>
            <w:rStyle w:val="Hypertextovodkaz"/>
          </w:rPr>
          <w:t>3.3.</w:t>
        </w:r>
        <w:r w:rsidR="00674FDF">
          <w:rPr>
            <w:rFonts w:asciiTheme="minorHAnsi" w:eastAsiaTheme="minorEastAsia" w:hAnsiTheme="minorHAnsi" w:cstheme="minorBidi"/>
            <w:sz w:val="22"/>
            <w:szCs w:val="22"/>
          </w:rPr>
          <w:tab/>
        </w:r>
        <w:r w:rsidR="00674FDF" w:rsidRPr="00AC6292">
          <w:rPr>
            <w:rStyle w:val="Hypertextovodkaz"/>
          </w:rPr>
          <w:t>Typy přístupů do externí části systému SDAT</w:t>
        </w:r>
        <w:r w:rsidR="00674FDF">
          <w:rPr>
            <w:webHidden/>
          </w:rPr>
          <w:tab/>
        </w:r>
        <w:r w:rsidR="00674FDF">
          <w:rPr>
            <w:webHidden/>
          </w:rPr>
          <w:fldChar w:fldCharType="begin"/>
        </w:r>
        <w:r w:rsidR="00674FDF">
          <w:rPr>
            <w:webHidden/>
          </w:rPr>
          <w:instrText xml:space="preserve"> PAGEREF _Toc89077634 \h </w:instrText>
        </w:r>
        <w:r w:rsidR="00674FDF">
          <w:rPr>
            <w:webHidden/>
          </w:rPr>
        </w:r>
        <w:r w:rsidR="00674FDF">
          <w:rPr>
            <w:webHidden/>
          </w:rPr>
          <w:fldChar w:fldCharType="separate"/>
        </w:r>
        <w:r w:rsidR="00674FDF">
          <w:rPr>
            <w:webHidden/>
          </w:rPr>
          <w:t>7</w:t>
        </w:r>
        <w:r w:rsidR="00674FDF">
          <w:rPr>
            <w:webHidden/>
          </w:rPr>
          <w:fldChar w:fldCharType="end"/>
        </w:r>
      </w:hyperlink>
    </w:p>
    <w:p w14:paraId="5CB6FA7A" w14:textId="03AED45C" w:rsidR="00674FDF" w:rsidRDefault="006A1D66">
      <w:pPr>
        <w:pStyle w:val="Obsah2"/>
        <w:rPr>
          <w:rFonts w:asciiTheme="minorHAnsi" w:eastAsiaTheme="minorEastAsia" w:hAnsiTheme="minorHAnsi" w:cstheme="minorBidi"/>
          <w:sz w:val="22"/>
          <w:szCs w:val="22"/>
        </w:rPr>
      </w:pPr>
      <w:hyperlink w:anchor="_Toc89077635" w:history="1">
        <w:r w:rsidR="00674FDF" w:rsidRPr="00AC6292">
          <w:rPr>
            <w:rStyle w:val="Hypertextovodkaz"/>
          </w:rPr>
          <w:t>3.4.</w:t>
        </w:r>
        <w:r w:rsidR="00674FDF">
          <w:rPr>
            <w:rFonts w:asciiTheme="minorHAnsi" w:eastAsiaTheme="minorEastAsia" w:hAnsiTheme="minorHAnsi" w:cstheme="minorBidi"/>
            <w:sz w:val="22"/>
            <w:szCs w:val="22"/>
          </w:rPr>
          <w:tab/>
        </w:r>
        <w:r w:rsidR="00674FDF" w:rsidRPr="00AC6292">
          <w:rPr>
            <w:rStyle w:val="Hypertextovodkaz"/>
          </w:rPr>
          <w:t>Funkční komponenty externí části systému SDAT</w:t>
        </w:r>
        <w:r w:rsidR="00674FDF">
          <w:rPr>
            <w:webHidden/>
          </w:rPr>
          <w:tab/>
        </w:r>
        <w:r w:rsidR="00674FDF">
          <w:rPr>
            <w:webHidden/>
          </w:rPr>
          <w:fldChar w:fldCharType="begin"/>
        </w:r>
        <w:r w:rsidR="00674FDF">
          <w:rPr>
            <w:webHidden/>
          </w:rPr>
          <w:instrText xml:space="preserve"> PAGEREF _Toc89077635 \h </w:instrText>
        </w:r>
        <w:r w:rsidR="00674FDF">
          <w:rPr>
            <w:webHidden/>
          </w:rPr>
        </w:r>
        <w:r w:rsidR="00674FDF">
          <w:rPr>
            <w:webHidden/>
          </w:rPr>
          <w:fldChar w:fldCharType="separate"/>
        </w:r>
        <w:r w:rsidR="00674FDF">
          <w:rPr>
            <w:webHidden/>
          </w:rPr>
          <w:t>7</w:t>
        </w:r>
        <w:r w:rsidR="00674FDF">
          <w:rPr>
            <w:webHidden/>
          </w:rPr>
          <w:fldChar w:fldCharType="end"/>
        </w:r>
      </w:hyperlink>
    </w:p>
    <w:p w14:paraId="72B40730" w14:textId="3305EF56" w:rsidR="00674FDF" w:rsidRDefault="006A1D66">
      <w:pPr>
        <w:pStyle w:val="Obsah2"/>
        <w:rPr>
          <w:rFonts w:asciiTheme="minorHAnsi" w:eastAsiaTheme="minorEastAsia" w:hAnsiTheme="minorHAnsi" w:cstheme="minorBidi"/>
          <w:sz w:val="22"/>
          <w:szCs w:val="22"/>
        </w:rPr>
      </w:pPr>
      <w:hyperlink w:anchor="_Toc89077636" w:history="1">
        <w:r w:rsidR="00674FDF" w:rsidRPr="00AC6292">
          <w:rPr>
            <w:rStyle w:val="Hypertextovodkaz"/>
          </w:rPr>
          <w:t>3.5.</w:t>
        </w:r>
        <w:r w:rsidR="00674FDF">
          <w:rPr>
            <w:rFonts w:asciiTheme="minorHAnsi" w:eastAsiaTheme="minorEastAsia" w:hAnsiTheme="minorHAnsi" w:cstheme="minorBidi"/>
            <w:sz w:val="22"/>
            <w:szCs w:val="22"/>
          </w:rPr>
          <w:tab/>
        </w:r>
        <w:r w:rsidR="00674FDF" w:rsidRPr="00AC6292">
          <w:rPr>
            <w:rStyle w:val="Hypertextovodkaz"/>
          </w:rPr>
          <w:t>Metodické informace</w:t>
        </w:r>
        <w:r w:rsidR="00674FDF">
          <w:rPr>
            <w:webHidden/>
          </w:rPr>
          <w:tab/>
        </w:r>
        <w:r w:rsidR="00674FDF">
          <w:rPr>
            <w:webHidden/>
          </w:rPr>
          <w:fldChar w:fldCharType="begin"/>
        </w:r>
        <w:r w:rsidR="00674FDF">
          <w:rPr>
            <w:webHidden/>
          </w:rPr>
          <w:instrText xml:space="preserve"> PAGEREF _Toc89077636 \h </w:instrText>
        </w:r>
        <w:r w:rsidR="00674FDF">
          <w:rPr>
            <w:webHidden/>
          </w:rPr>
        </w:r>
        <w:r w:rsidR="00674FDF">
          <w:rPr>
            <w:webHidden/>
          </w:rPr>
          <w:fldChar w:fldCharType="separate"/>
        </w:r>
        <w:r w:rsidR="00674FDF">
          <w:rPr>
            <w:webHidden/>
          </w:rPr>
          <w:t>7</w:t>
        </w:r>
        <w:r w:rsidR="00674FDF">
          <w:rPr>
            <w:webHidden/>
          </w:rPr>
          <w:fldChar w:fldCharType="end"/>
        </w:r>
      </w:hyperlink>
    </w:p>
    <w:p w14:paraId="7F84B9B7" w14:textId="0EE5D086" w:rsidR="00674FDF" w:rsidRDefault="006A1D66">
      <w:pPr>
        <w:pStyle w:val="Obsah2"/>
        <w:rPr>
          <w:rFonts w:asciiTheme="minorHAnsi" w:eastAsiaTheme="minorEastAsia" w:hAnsiTheme="minorHAnsi" w:cstheme="minorBidi"/>
          <w:sz w:val="22"/>
          <w:szCs w:val="22"/>
        </w:rPr>
      </w:pPr>
      <w:hyperlink w:anchor="_Toc89077637" w:history="1">
        <w:r w:rsidR="00674FDF" w:rsidRPr="00AC6292">
          <w:rPr>
            <w:rStyle w:val="Hypertextovodkaz"/>
          </w:rPr>
          <w:t>3.6.</w:t>
        </w:r>
        <w:r w:rsidR="00674FDF">
          <w:rPr>
            <w:rFonts w:asciiTheme="minorHAnsi" w:eastAsiaTheme="minorEastAsia" w:hAnsiTheme="minorHAnsi" w:cstheme="minorBidi"/>
            <w:sz w:val="22"/>
            <w:szCs w:val="22"/>
          </w:rPr>
          <w:tab/>
        </w:r>
        <w:r w:rsidR="00674FDF" w:rsidRPr="00AC6292">
          <w:rPr>
            <w:rStyle w:val="Hypertextovodkaz"/>
          </w:rPr>
          <w:t>Osoby a vykazovací povinnosti</w:t>
        </w:r>
        <w:r w:rsidR="00674FDF">
          <w:rPr>
            <w:webHidden/>
          </w:rPr>
          <w:tab/>
        </w:r>
        <w:r w:rsidR="00674FDF">
          <w:rPr>
            <w:webHidden/>
          </w:rPr>
          <w:fldChar w:fldCharType="begin"/>
        </w:r>
        <w:r w:rsidR="00674FDF">
          <w:rPr>
            <w:webHidden/>
          </w:rPr>
          <w:instrText xml:space="preserve"> PAGEREF _Toc89077637 \h </w:instrText>
        </w:r>
        <w:r w:rsidR="00674FDF">
          <w:rPr>
            <w:webHidden/>
          </w:rPr>
        </w:r>
        <w:r w:rsidR="00674FDF">
          <w:rPr>
            <w:webHidden/>
          </w:rPr>
          <w:fldChar w:fldCharType="separate"/>
        </w:r>
        <w:r w:rsidR="00674FDF">
          <w:rPr>
            <w:webHidden/>
          </w:rPr>
          <w:t>8</w:t>
        </w:r>
        <w:r w:rsidR="00674FDF">
          <w:rPr>
            <w:webHidden/>
          </w:rPr>
          <w:fldChar w:fldCharType="end"/>
        </w:r>
      </w:hyperlink>
    </w:p>
    <w:p w14:paraId="21D5964C" w14:textId="032CF6CE" w:rsidR="00674FDF" w:rsidRDefault="006A1D66">
      <w:pPr>
        <w:pStyle w:val="Obsah2"/>
        <w:rPr>
          <w:rFonts w:asciiTheme="minorHAnsi" w:eastAsiaTheme="minorEastAsia" w:hAnsiTheme="minorHAnsi" w:cstheme="minorBidi"/>
          <w:sz w:val="22"/>
          <w:szCs w:val="22"/>
        </w:rPr>
      </w:pPr>
      <w:hyperlink w:anchor="_Toc89077638" w:history="1">
        <w:r w:rsidR="00674FDF" w:rsidRPr="00AC6292">
          <w:rPr>
            <w:rStyle w:val="Hypertextovodkaz"/>
          </w:rPr>
          <w:t>3.7.</w:t>
        </w:r>
        <w:r w:rsidR="00674FDF">
          <w:rPr>
            <w:rFonts w:asciiTheme="minorHAnsi" w:eastAsiaTheme="minorEastAsia" w:hAnsiTheme="minorHAnsi" w:cstheme="minorBidi"/>
            <w:sz w:val="22"/>
            <w:szCs w:val="22"/>
          </w:rPr>
          <w:tab/>
        </w:r>
        <w:r w:rsidR="00674FDF" w:rsidRPr="00AC6292">
          <w:rPr>
            <w:rStyle w:val="Hypertextovodkaz"/>
          </w:rPr>
          <w:t>Sběr a zpracování dat výkazů</w:t>
        </w:r>
        <w:r w:rsidR="00674FDF">
          <w:rPr>
            <w:webHidden/>
          </w:rPr>
          <w:tab/>
        </w:r>
        <w:r w:rsidR="00674FDF">
          <w:rPr>
            <w:webHidden/>
          </w:rPr>
          <w:fldChar w:fldCharType="begin"/>
        </w:r>
        <w:r w:rsidR="00674FDF">
          <w:rPr>
            <w:webHidden/>
          </w:rPr>
          <w:instrText xml:space="preserve"> PAGEREF _Toc89077638 \h </w:instrText>
        </w:r>
        <w:r w:rsidR="00674FDF">
          <w:rPr>
            <w:webHidden/>
          </w:rPr>
        </w:r>
        <w:r w:rsidR="00674FDF">
          <w:rPr>
            <w:webHidden/>
          </w:rPr>
          <w:fldChar w:fldCharType="separate"/>
        </w:r>
        <w:r w:rsidR="00674FDF">
          <w:rPr>
            <w:webHidden/>
          </w:rPr>
          <w:t>9</w:t>
        </w:r>
        <w:r w:rsidR="00674FDF">
          <w:rPr>
            <w:webHidden/>
          </w:rPr>
          <w:fldChar w:fldCharType="end"/>
        </w:r>
      </w:hyperlink>
    </w:p>
    <w:p w14:paraId="19F39BFB" w14:textId="7966ED80" w:rsidR="00674FDF" w:rsidRDefault="006A1D66">
      <w:pPr>
        <w:pStyle w:val="Obsah2"/>
        <w:rPr>
          <w:rFonts w:asciiTheme="minorHAnsi" w:eastAsiaTheme="minorEastAsia" w:hAnsiTheme="minorHAnsi" w:cstheme="minorBidi"/>
          <w:sz w:val="22"/>
          <w:szCs w:val="22"/>
        </w:rPr>
      </w:pPr>
      <w:hyperlink w:anchor="_Toc89077639" w:history="1">
        <w:r w:rsidR="00674FDF" w:rsidRPr="00AC6292">
          <w:rPr>
            <w:rStyle w:val="Hypertextovodkaz"/>
          </w:rPr>
          <w:t>3.8.</w:t>
        </w:r>
        <w:r w:rsidR="00674FDF">
          <w:rPr>
            <w:rFonts w:asciiTheme="minorHAnsi" w:eastAsiaTheme="minorEastAsia" w:hAnsiTheme="minorHAnsi" w:cstheme="minorBidi"/>
            <w:sz w:val="22"/>
            <w:szCs w:val="22"/>
          </w:rPr>
          <w:tab/>
        </w:r>
        <w:r w:rsidR="00674FDF" w:rsidRPr="00AC6292">
          <w:rPr>
            <w:rStyle w:val="Hypertextovodkaz"/>
          </w:rPr>
          <w:t>Webová aplikace SDAT</w:t>
        </w:r>
        <w:r w:rsidR="00674FDF">
          <w:rPr>
            <w:webHidden/>
          </w:rPr>
          <w:tab/>
        </w:r>
        <w:r w:rsidR="00674FDF">
          <w:rPr>
            <w:webHidden/>
          </w:rPr>
          <w:fldChar w:fldCharType="begin"/>
        </w:r>
        <w:r w:rsidR="00674FDF">
          <w:rPr>
            <w:webHidden/>
          </w:rPr>
          <w:instrText xml:space="preserve"> PAGEREF _Toc89077639 \h </w:instrText>
        </w:r>
        <w:r w:rsidR="00674FDF">
          <w:rPr>
            <w:webHidden/>
          </w:rPr>
        </w:r>
        <w:r w:rsidR="00674FDF">
          <w:rPr>
            <w:webHidden/>
          </w:rPr>
          <w:fldChar w:fldCharType="separate"/>
        </w:r>
        <w:r w:rsidR="00674FDF">
          <w:rPr>
            <w:webHidden/>
          </w:rPr>
          <w:t>10</w:t>
        </w:r>
        <w:r w:rsidR="00674FDF">
          <w:rPr>
            <w:webHidden/>
          </w:rPr>
          <w:fldChar w:fldCharType="end"/>
        </w:r>
      </w:hyperlink>
    </w:p>
    <w:p w14:paraId="4EF47897" w14:textId="165892A6" w:rsidR="00A14A10" w:rsidRPr="00070582" w:rsidRDefault="000B2202" w:rsidP="00A14A10">
      <w:r w:rsidRPr="00070582">
        <w:rPr>
          <w:b/>
          <w:bCs/>
        </w:rPr>
        <w:fldChar w:fldCharType="end"/>
      </w:r>
    </w:p>
    <w:p w14:paraId="13C30955" w14:textId="77777777" w:rsidR="00C946FB" w:rsidRPr="00070582" w:rsidRDefault="00C946FB" w:rsidP="00F60CAC">
      <w:pPr>
        <w:pStyle w:val="Nadpis1"/>
        <w:sectPr w:rsidR="00C946FB" w:rsidRPr="00070582" w:rsidSect="002C3DD6">
          <w:headerReference w:type="even" r:id="rId14"/>
          <w:headerReference w:type="default" r:id="rId15"/>
          <w:footerReference w:type="default" r:id="rId16"/>
          <w:headerReference w:type="first" r:id="rId17"/>
          <w:pgSz w:w="11906" w:h="16838" w:code="9"/>
          <w:pgMar w:top="1701" w:right="1134" w:bottom="1418" w:left="1418" w:header="567" w:footer="567" w:gutter="0"/>
          <w:cols w:space="708"/>
          <w:titlePg/>
          <w:docGrid w:linePitch="360"/>
        </w:sectPr>
      </w:pPr>
      <w:bookmarkStart w:id="3" w:name="_Ref178490176"/>
    </w:p>
    <w:p w14:paraId="59ACCEC1" w14:textId="146E9194" w:rsidR="001C4656" w:rsidRPr="00C40F3D" w:rsidRDefault="001C4656" w:rsidP="00C52F95">
      <w:pPr>
        <w:pStyle w:val="Nadpis1"/>
        <w:tabs>
          <w:tab w:val="clear" w:pos="709"/>
        </w:tabs>
        <w:spacing w:before="240" w:after="60"/>
        <w:ind w:left="357" w:hanging="357"/>
      </w:pPr>
      <w:bookmarkStart w:id="4" w:name="_Toc412753853"/>
      <w:bookmarkStart w:id="5" w:name="_Toc89077629"/>
      <w:bookmarkEnd w:id="3"/>
      <w:r>
        <w:lastRenderedPageBreak/>
        <w:t>Přílohy a o</w:t>
      </w:r>
      <w:r w:rsidRPr="00C40F3D">
        <w:t>dkazy na jiné dokumenty</w:t>
      </w:r>
      <w:bookmarkEnd w:id="4"/>
      <w:bookmarkEnd w:id="5"/>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50"/>
        <w:gridCol w:w="2379"/>
        <w:gridCol w:w="6115"/>
      </w:tblGrid>
      <w:tr w:rsidR="000F29B0" w:rsidRPr="00070582" w14:paraId="70B4581A" w14:textId="77777777" w:rsidTr="00C758FB">
        <w:trPr>
          <w:trHeight w:val="340"/>
        </w:trPr>
        <w:tc>
          <w:tcPr>
            <w:tcW w:w="455" w:type="pct"/>
            <w:shd w:val="clear" w:color="auto" w:fill="0095CD"/>
            <w:vAlign w:val="center"/>
          </w:tcPr>
          <w:p w14:paraId="36E679B4" w14:textId="77777777" w:rsidR="000F29B0" w:rsidRPr="00070582" w:rsidRDefault="000F29B0" w:rsidP="00C758FB">
            <w:pPr>
              <w:spacing w:before="20" w:after="20" w:line="240" w:lineRule="auto"/>
              <w:jc w:val="center"/>
              <w:rPr>
                <w:rFonts w:cs="Arial"/>
                <w:b/>
                <w:color w:val="FFFFFF"/>
                <w:sz w:val="16"/>
              </w:rPr>
            </w:pPr>
          </w:p>
        </w:tc>
        <w:tc>
          <w:tcPr>
            <w:tcW w:w="1273" w:type="pct"/>
            <w:shd w:val="clear" w:color="auto" w:fill="0095CD"/>
            <w:vAlign w:val="center"/>
          </w:tcPr>
          <w:p w14:paraId="42D7ACE2" w14:textId="77777777" w:rsidR="000F29B0" w:rsidRPr="00070582" w:rsidRDefault="000F29B0" w:rsidP="00C758FB">
            <w:pPr>
              <w:spacing w:before="20" w:after="20" w:line="240" w:lineRule="auto"/>
              <w:jc w:val="left"/>
              <w:rPr>
                <w:rFonts w:cs="Arial"/>
                <w:b/>
                <w:color w:val="FFFFFF"/>
                <w:sz w:val="16"/>
              </w:rPr>
            </w:pPr>
            <w:r>
              <w:rPr>
                <w:rFonts w:cs="Arial"/>
                <w:b/>
                <w:color w:val="FFFFFF"/>
                <w:sz w:val="16"/>
              </w:rPr>
              <w:t>Název</w:t>
            </w:r>
          </w:p>
        </w:tc>
        <w:tc>
          <w:tcPr>
            <w:tcW w:w="3272" w:type="pct"/>
            <w:shd w:val="clear" w:color="auto" w:fill="0095CD"/>
            <w:vAlign w:val="center"/>
          </w:tcPr>
          <w:p w14:paraId="6710204F" w14:textId="77777777" w:rsidR="000F29B0" w:rsidRPr="00070582" w:rsidRDefault="000F29B0" w:rsidP="00C758FB">
            <w:pPr>
              <w:spacing w:before="20" w:after="20" w:line="240" w:lineRule="auto"/>
              <w:jc w:val="left"/>
              <w:rPr>
                <w:rFonts w:cs="Arial"/>
                <w:b/>
                <w:color w:val="FFFFFF"/>
                <w:sz w:val="16"/>
              </w:rPr>
            </w:pPr>
            <w:r w:rsidRPr="00070582">
              <w:rPr>
                <w:rFonts w:cs="Arial"/>
                <w:b/>
                <w:color w:val="FFFFFF"/>
                <w:sz w:val="16"/>
              </w:rPr>
              <w:t xml:space="preserve">Popis </w:t>
            </w:r>
          </w:p>
        </w:tc>
      </w:tr>
      <w:tr w:rsidR="000F29B0" w:rsidRPr="005B4A0C" w14:paraId="01ECF786" w14:textId="77777777" w:rsidTr="00C758FB">
        <w:trPr>
          <w:trHeight w:val="340"/>
        </w:trPr>
        <w:tc>
          <w:tcPr>
            <w:tcW w:w="455" w:type="pct"/>
            <w:shd w:val="clear" w:color="auto" w:fill="auto"/>
            <w:vAlign w:val="center"/>
          </w:tcPr>
          <w:p w14:paraId="51A4E2BE" w14:textId="77777777" w:rsidR="000F29B0" w:rsidRPr="000F29B0" w:rsidRDefault="000F29B0" w:rsidP="00C758FB">
            <w:pPr>
              <w:spacing w:before="20" w:after="20" w:line="240" w:lineRule="auto"/>
              <w:jc w:val="center"/>
              <w:rPr>
                <w:rFonts w:cs="Arial"/>
                <w:sz w:val="18"/>
                <w:szCs w:val="18"/>
              </w:rPr>
            </w:pPr>
            <w:r w:rsidRPr="000F29B0">
              <w:rPr>
                <w:rFonts w:cs="Arial"/>
                <w:sz w:val="18"/>
                <w:szCs w:val="18"/>
              </w:rPr>
              <w:t>0</w:t>
            </w:r>
          </w:p>
        </w:tc>
        <w:tc>
          <w:tcPr>
            <w:tcW w:w="1273" w:type="pct"/>
            <w:shd w:val="clear" w:color="auto" w:fill="auto"/>
            <w:vAlign w:val="center"/>
          </w:tcPr>
          <w:p w14:paraId="3D9B7242" w14:textId="77777777" w:rsidR="000F29B0" w:rsidRPr="000F29B0" w:rsidRDefault="000F29B0" w:rsidP="00C758FB">
            <w:pPr>
              <w:spacing w:before="20" w:after="20" w:line="240" w:lineRule="auto"/>
              <w:jc w:val="left"/>
              <w:rPr>
                <w:rFonts w:cs="Arial"/>
                <w:sz w:val="18"/>
                <w:szCs w:val="18"/>
              </w:rPr>
            </w:pPr>
            <w:r w:rsidRPr="000F29B0">
              <w:rPr>
                <w:rFonts w:cs="Arial"/>
                <w:sz w:val="18"/>
                <w:szCs w:val="18"/>
              </w:rPr>
              <w:t>Základní dokument</w:t>
            </w:r>
          </w:p>
        </w:tc>
        <w:tc>
          <w:tcPr>
            <w:tcW w:w="3272" w:type="pct"/>
            <w:shd w:val="clear" w:color="auto" w:fill="auto"/>
            <w:vAlign w:val="center"/>
          </w:tcPr>
          <w:p w14:paraId="0F7B22A6" w14:textId="77777777" w:rsidR="000F29B0" w:rsidRPr="000F29B0" w:rsidRDefault="000F29B0" w:rsidP="00C758FB">
            <w:pPr>
              <w:spacing w:before="20" w:after="20" w:line="240" w:lineRule="auto"/>
              <w:jc w:val="left"/>
              <w:rPr>
                <w:rFonts w:cs="Arial"/>
                <w:sz w:val="18"/>
                <w:szCs w:val="18"/>
              </w:rPr>
            </w:pPr>
            <w:r w:rsidRPr="000F29B0">
              <w:rPr>
                <w:rFonts w:cs="Arial"/>
                <w:sz w:val="18"/>
                <w:szCs w:val="18"/>
              </w:rPr>
              <w:t>Popisuje strukturu dokumentace SDAT (tento dokument).</w:t>
            </w:r>
          </w:p>
        </w:tc>
      </w:tr>
      <w:tr w:rsidR="000F29B0" w:rsidRPr="00070582" w14:paraId="448DBD3F" w14:textId="77777777" w:rsidTr="00C758FB">
        <w:trPr>
          <w:trHeight w:val="340"/>
        </w:trPr>
        <w:tc>
          <w:tcPr>
            <w:tcW w:w="455" w:type="pct"/>
            <w:shd w:val="clear" w:color="auto" w:fill="auto"/>
            <w:vAlign w:val="center"/>
          </w:tcPr>
          <w:p w14:paraId="7AE09283" w14:textId="77777777" w:rsidR="000F29B0" w:rsidRPr="000F29B0" w:rsidRDefault="000F29B0" w:rsidP="00C758FB">
            <w:pPr>
              <w:spacing w:before="20" w:after="20" w:line="240" w:lineRule="auto"/>
              <w:jc w:val="center"/>
              <w:rPr>
                <w:rFonts w:cs="Arial"/>
                <w:b/>
                <w:sz w:val="18"/>
                <w:szCs w:val="18"/>
              </w:rPr>
            </w:pPr>
            <w:r w:rsidRPr="000F29B0">
              <w:rPr>
                <w:rFonts w:cs="Arial"/>
                <w:b/>
                <w:sz w:val="18"/>
                <w:szCs w:val="18"/>
              </w:rPr>
              <w:t>1</w:t>
            </w:r>
          </w:p>
        </w:tc>
        <w:tc>
          <w:tcPr>
            <w:tcW w:w="1273" w:type="pct"/>
            <w:shd w:val="clear" w:color="auto" w:fill="auto"/>
            <w:vAlign w:val="center"/>
          </w:tcPr>
          <w:p w14:paraId="1461ACB2" w14:textId="77777777" w:rsidR="000F29B0" w:rsidRPr="000F29B0" w:rsidRDefault="000F29B0" w:rsidP="00C758FB">
            <w:pPr>
              <w:spacing w:before="20" w:after="20" w:line="240" w:lineRule="auto"/>
              <w:jc w:val="left"/>
              <w:rPr>
                <w:rFonts w:cs="Arial"/>
                <w:b/>
                <w:sz w:val="18"/>
                <w:szCs w:val="18"/>
              </w:rPr>
            </w:pPr>
            <w:r w:rsidRPr="000F29B0">
              <w:rPr>
                <w:rFonts w:cs="Arial"/>
                <w:b/>
                <w:sz w:val="18"/>
                <w:szCs w:val="18"/>
              </w:rPr>
              <w:t>Popis systému</w:t>
            </w:r>
          </w:p>
        </w:tc>
        <w:tc>
          <w:tcPr>
            <w:tcW w:w="3272" w:type="pct"/>
            <w:shd w:val="clear" w:color="auto" w:fill="auto"/>
            <w:vAlign w:val="center"/>
          </w:tcPr>
          <w:p w14:paraId="022AF1E0" w14:textId="7A33A47D" w:rsidR="000F29B0" w:rsidRPr="000F29B0" w:rsidRDefault="000F29B0" w:rsidP="00C758FB">
            <w:pPr>
              <w:spacing w:before="20" w:after="20" w:line="240" w:lineRule="auto"/>
              <w:jc w:val="left"/>
              <w:rPr>
                <w:rFonts w:cs="Arial"/>
                <w:b/>
                <w:sz w:val="18"/>
                <w:szCs w:val="18"/>
              </w:rPr>
            </w:pPr>
            <w:r w:rsidRPr="000F29B0">
              <w:rPr>
                <w:rFonts w:cs="Arial"/>
                <w:b/>
                <w:sz w:val="18"/>
                <w:szCs w:val="18"/>
              </w:rPr>
              <w:t>Popisuje základní vlastnosti a architekturu se zaměřením na funkce určené pro externí uživatele</w:t>
            </w:r>
            <w:r w:rsidR="00073409">
              <w:rPr>
                <w:rFonts w:cs="Arial"/>
                <w:b/>
                <w:sz w:val="18"/>
                <w:szCs w:val="18"/>
              </w:rPr>
              <w:t xml:space="preserve"> (tento dokument)</w:t>
            </w:r>
            <w:r w:rsidRPr="000F29B0">
              <w:rPr>
                <w:rFonts w:cs="Arial"/>
                <w:b/>
                <w:sz w:val="18"/>
                <w:szCs w:val="18"/>
              </w:rPr>
              <w:t>.</w:t>
            </w:r>
          </w:p>
        </w:tc>
      </w:tr>
      <w:tr w:rsidR="000F29B0" w:rsidRPr="00070582" w14:paraId="5F74F9A2" w14:textId="77777777" w:rsidTr="00C758FB">
        <w:trPr>
          <w:trHeight w:val="340"/>
        </w:trPr>
        <w:tc>
          <w:tcPr>
            <w:tcW w:w="455" w:type="pct"/>
            <w:shd w:val="clear" w:color="auto" w:fill="auto"/>
            <w:vAlign w:val="center"/>
          </w:tcPr>
          <w:p w14:paraId="0CA1ED70" w14:textId="77777777" w:rsidR="000F29B0" w:rsidRPr="00FC08F7" w:rsidRDefault="000F29B0" w:rsidP="00C758FB">
            <w:pPr>
              <w:spacing w:before="20" w:after="20" w:line="240" w:lineRule="auto"/>
              <w:jc w:val="center"/>
              <w:rPr>
                <w:rFonts w:cs="Arial"/>
                <w:sz w:val="18"/>
                <w:szCs w:val="18"/>
              </w:rPr>
            </w:pPr>
            <w:r w:rsidRPr="00FC08F7">
              <w:rPr>
                <w:rFonts w:cs="Arial"/>
                <w:sz w:val="18"/>
                <w:szCs w:val="18"/>
              </w:rPr>
              <w:t>2</w:t>
            </w:r>
          </w:p>
        </w:tc>
        <w:tc>
          <w:tcPr>
            <w:tcW w:w="1273" w:type="pct"/>
            <w:shd w:val="clear" w:color="auto" w:fill="auto"/>
            <w:vAlign w:val="center"/>
          </w:tcPr>
          <w:p w14:paraId="3B1E9A1C" w14:textId="77777777" w:rsidR="000F29B0" w:rsidRPr="00FC08F7" w:rsidRDefault="000F29B0" w:rsidP="00C758FB">
            <w:pPr>
              <w:spacing w:before="20" w:after="20" w:line="240" w:lineRule="auto"/>
              <w:jc w:val="left"/>
              <w:rPr>
                <w:rFonts w:cs="Arial"/>
                <w:sz w:val="18"/>
                <w:szCs w:val="18"/>
              </w:rPr>
            </w:pPr>
            <w:proofErr w:type="spellStart"/>
            <w:r w:rsidRPr="00FC08F7">
              <w:rPr>
                <w:rFonts w:cs="Arial"/>
                <w:sz w:val="18"/>
                <w:szCs w:val="18"/>
              </w:rPr>
              <w:t>Metapopis</w:t>
            </w:r>
            <w:proofErr w:type="spellEnd"/>
            <w:r w:rsidRPr="00FC08F7">
              <w:rPr>
                <w:rFonts w:cs="Arial"/>
                <w:sz w:val="18"/>
                <w:szCs w:val="18"/>
              </w:rPr>
              <w:t xml:space="preserve"> vykazovací povinnosti</w:t>
            </w:r>
          </w:p>
        </w:tc>
        <w:tc>
          <w:tcPr>
            <w:tcW w:w="3272" w:type="pct"/>
            <w:shd w:val="clear" w:color="auto" w:fill="auto"/>
            <w:vAlign w:val="center"/>
          </w:tcPr>
          <w:p w14:paraId="200AF565" w14:textId="77777777" w:rsidR="000F29B0" w:rsidRPr="00FC08F7" w:rsidRDefault="000F29B0" w:rsidP="00C758FB">
            <w:pPr>
              <w:rPr>
                <w:rFonts w:cs="Arial"/>
                <w:sz w:val="18"/>
                <w:szCs w:val="18"/>
              </w:rPr>
            </w:pPr>
            <w:r w:rsidRPr="00FC08F7">
              <w:rPr>
                <w:sz w:val="18"/>
                <w:szCs w:val="18"/>
              </w:rPr>
              <w:t>Popisuje způsoby, kterými lze získat informace o metodikách vykazování a o vykazovací povinnosti – jak webovými službami, tak přes uživatelské rozhraní webové aplikace.</w:t>
            </w:r>
          </w:p>
        </w:tc>
      </w:tr>
      <w:tr w:rsidR="000F29B0" w:rsidRPr="00070582" w14:paraId="7D2D438A" w14:textId="77777777" w:rsidTr="00C758FB">
        <w:trPr>
          <w:trHeight w:val="340"/>
        </w:trPr>
        <w:tc>
          <w:tcPr>
            <w:tcW w:w="455" w:type="pct"/>
            <w:shd w:val="clear" w:color="auto" w:fill="auto"/>
            <w:vAlign w:val="center"/>
          </w:tcPr>
          <w:p w14:paraId="2599A2CE" w14:textId="77777777" w:rsidR="000F29B0" w:rsidRPr="00FC08F7" w:rsidRDefault="000F29B0" w:rsidP="00C758FB">
            <w:pPr>
              <w:spacing w:before="20" w:after="20" w:line="240" w:lineRule="auto"/>
              <w:jc w:val="center"/>
              <w:rPr>
                <w:rFonts w:cs="Arial"/>
                <w:sz w:val="18"/>
                <w:szCs w:val="18"/>
              </w:rPr>
            </w:pPr>
            <w:r w:rsidRPr="00FC08F7">
              <w:rPr>
                <w:rFonts w:cs="Arial"/>
                <w:sz w:val="18"/>
                <w:szCs w:val="18"/>
              </w:rPr>
              <w:t>3</w:t>
            </w:r>
          </w:p>
        </w:tc>
        <w:tc>
          <w:tcPr>
            <w:tcW w:w="1273" w:type="pct"/>
            <w:shd w:val="clear" w:color="auto" w:fill="auto"/>
            <w:vAlign w:val="center"/>
          </w:tcPr>
          <w:p w14:paraId="12078258" w14:textId="77777777" w:rsidR="000F29B0" w:rsidRPr="00FC08F7" w:rsidRDefault="000F29B0" w:rsidP="00C758FB">
            <w:pPr>
              <w:spacing w:before="20" w:after="20" w:line="240" w:lineRule="auto"/>
              <w:jc w:val="left"/>
              <w:rPr>
                <w:rFonts w:cs="Arial"/>
                <w:sz w:val="18"/>
                <w:szCs w:val="18"/>
              </w:rPr>
            </w:pPr>
            <w:r w:rsidRPr="00FC08F7">
              <w:rPr>
                <w:rFonts w:cs="Arial"/>
                <w:sz w:val="18"/>
                <w:szCs w:val="18"/>
              </w:rPr>
              <w:t>Vykazování</w:t>
            </w:r>
          </w:p>
        </w:tc>
        <w:tc>
          <w:tcPr>
            <w:tcW w:w="3272" w:type="pct"/>
            <w:shd w:val="clear" w:color="auto" w:fill="auto"/>
            <w:vAlign w:val="center"/>
          </w:tcPr>
          <w:p w14:paraId="452024B6" w14:textId="77777777" w:rsidR="000F29B0" w:rsidRPr="00FC08F7" w:rsidRDefault="000F29B0" w:rsidP="00C758FB">
            <w:pPr>
              <w:spacing w:before="20" w:after="20" w:line="240" w:lineRule="auto"/>
              <w:jc w:val="left"/>
              <w:rPr>
                <w:rFonts w:cs="Arial"/>
                <w:sz w:val="18"/>
                <w:szCs w:val="18"/>
              </w:rPr>
            </w:pPr>
            <w:r w:rsidRPr="00FC08F7">
              <w:rPr>
                <w:rFonts w:cs="Arial"/>
                <w:sz w:val="18"/>
                <w:szCs w:val="18"/>
              </w:rPr>
              <w:t>Popisuje způsoby, kterými lze zaslat Vydání výskytů výkazů podle předepsané vykazovací povinnosti a následně získat informace o stavu jejich zpracování.</w:t>
            </w:r>
          </w:p>
        </w:tc>
      </w:tr>
      <w:tr w:rsidR="000F29B0" w:rsidRPr="00070582" w14:paraId="327F1D40" w14:textId="77777777" w:rsidTr="00C758FB">
        <w:trPr>
          <w:trHeight w:val="340"/>
        </w:trPr>
        <w:tc>
          <w:tcPr>
            <w:tcW w:w="455" w:type="pct"/>
            <w:shd w:val="clear" w:color="auto" w:fill="auto"/>
            <w:vAlign w:val="center"/>
          </w:tcPr>
          <w:p w14:paraId="4C84F4C7" w14:textId="77777777" w:rsidR="000F29B0" w:rsidRPr="00FC08F7" w:rsidRDefault="000F29B0" w:rsidP="00C758FB">
            <w:pPr>
              <w:spacing w:before="20" w:after="20" w:line="240" w:lineRule="auto"/>
              <w:jc w:val="center"/>
              <w:rPr>
                <w:rFonts w:cs="Arial"/>
                <w:sz w:val="18"/>
                <w:szCs w:val="18"/>
              </w:rPr>
            </w:pPr>
            <w:r w:rsidRPr="00FC08F7">
              <w:rPr>
                <w:rFonts w:cs="Arial"/>
                <w:sz w:val="18"/>
                <w:szCs w:val="18"/>
              </w:rPr>
              <w:t>4</w:t>
            </w:r>
          </w:p>
        </w:tc>
        <w:tc>
          <w:tcPr>
            <w:tcW w:w="1273" w:type="pct"/>
            <w:shd w:val="clear" w:color="auto" w:fill="auto"/>
            <w:vAlign w:val="center"/>
          </w:tcPr>
          <w:p w14:paraId="23AF42A6" w14:textId="77777777" w:rsidR="000F29B0" w:rsidRPr="00FC08F7" w:rsidRDefault="000F29B0" w:rsidP="00C758FB">
            <w:pPr>
              <w:spacing w:before="20" w:after="20" w:line="240" w:lineRule="auto"/>
              <w:jc w:val="left"/>
              <w:rPr>
                <w:rFonts w:cs="Arial"/>
                <w:sz w:val="18"/>
                <w:szCs w:val="18"/>
              </w:rPr>
            </w:pPr>
            <w:r w:rsidRPr="00FC08F7">
              <w:rPr>
                <w:rFonts w:cs="Arial"/>
                <w:sz w:val="18"/>
                <w:szCs w:val="18"/>
              </w:rPr>
              <w:t>Vykazování – specifické případy</w:t>
            </w:r>
          </w:p>
        </w:tc>
        <w:tc>
          <w:tcPr>
            <w:tcW w:w="3272" w:type="pct"/>
            <w:shd w:val="clear" w:color="auto" w:fill="auto"/>
            <w:vAlign w:val="center"/>
          </w:tcPr>
          <w:p w14:paraId="159C914E" w14:textId="77777777" w:rsidR="000F29B0" w:rsidRPr="00FC08F7" w:rsidRDefault="000F29B0" w:rsidP="00C758FB">
            <w:pPr>
              <w:spacing w:before="20" w:after="20" w:line="240" w:lineRule="auto"/>
              <w:jc w:val="left"/>
              <w:rPr>
                <w:rFonts w:cs="Arial"/>
                <w:sz w:val="18"/>
                <w:szCs w:val="18"/>
              </w:rPr>
            </w:pPr>
            <w:r w:rsidRPr="00FC08F7">
              <w:rPr>
                <w:rFonts w:cs="Arial"/>
                <w:sz w:val="18"/>
                <w:szCs w:val="18"/>
              </w:rPr>
              <w:t>Rozcestník na samostatné dokumenty popisující specifické případy či způsoby vykazování.</w:t>
            </w:r>
          </w:p>
        </w:tc>
      </w:tr>
      <w:tr w:rsidR="000F29B0" w:rsidRPr="00070582" w14:paraId="48205FC3" w14:textId="77777777" w:rsidTr="00C758FB">
        <w:trPr>
          <w:trHeight w:val="340"/>
        </w:trPr>
        <w:tc>
          <w:tcPr>
            <w:tcW w:w="455" w:type="pct"/>
            <w:shd w:val="clear" w:color="auto" w:fill="auto"/>
            <w:vAlign w:val="center"/>
          </w:tcPr>
          <w:p w14:paraId="5191F7C4" w14:textId="77777777" w:rsidR="000F29B0" w:rsidRPr="00FC08F7" w:rsidRDefault="000F29B0" w:rsidP="00C758FB">
            <w:pPr>
              <w:spacing w:before="20" w:after="20" w:line="240" w:lineRule="auto"/>
              <w:jc w:val="center"/>
              <w:rPr>
                <w:rFonts w:cs="Arial"/>
                <w:sz w:val="18"/>
                <w:szCs w:val="18"/>
              </w:rPr>
            </w:pPr>
            <w:r w:rsidRPr="00FC08F7">
              <w:rPr>
                <w:rFonts w:cs="Arial"/>
                <w:sz w:val="18"/>
                <w:szCs w:val="18"/>
              </w:rPr>
              <w:t>5</w:t>
            </w:r>
          </w:p>
        </w:tc>
        <w:tc>
          <w:tcPr>
            <w:tcW w:w="1273" w:type="pct"/>
            <w:shd w:val="clear" w:color="auto" w:fill="auto"/>
            <w:vAlign w:val="center"/>
          </w:tcPr>
          <w:p w14:paraId="67DAFA09" w14:textId="77777777" w:rsidR="000F29B0" w:rsidRPr="00FC08F7" w:rsidRDefault="000F29B0" w:rsidP="00C758FB">
            <w:pPr>
              <w:spacing w:before="20" w:after="20" w:line="240" w:lineRule="auto"/>
              <w:jc w:val="left"/>
              <w:rPr>
                <w:rFonts w:cs="Arial"/>
                <w:sz w:val="18"/>
                <w:szCs w:val="18"/>
              </w:rPr>
            </w:pPr>
            <w:r w:rsidRPr="00FC08F7">
              <w:rPr>
                <w:rFonts w:cs="Arial"/>
                <w:sz w:val="18"/>
                <w:szCs w:val="18"/>
              </w:rPr>
              <w:t>Technické informace</w:t>
            </w:r>
          </w:p>
        </w:tc>
        <w:tc>
          <w:tcPr>
            <w:tcW w:w="3272" w:type="pct"/>
            <w:shd w:val="clear" w:color="auto" w:fill="auto"/>
            <w:vAlign w:val="center"/>
          </w:tcPr>
          <w:p w14:paraId="56B71152" w14:textId="77777777" w:rsidR="000F29B0" w:rsidRPr="00FC08F7" w:rsidRDefault="000F29B0" w:rsidP="00C758FB">
            <w:pPr>
              <w:spacing w:before="20" w:after="20" w:line="240" w:lineRule="auto"/>
              <w:jc w:val="left"/>
              <w:rPr>
                <w:rFonts w:cs="Arial"/>
                <w:sz w:val="18"/>
                <w:szCs w:val="18"/>
              </w:rPr>
            </w:pPr>
            <w:r w:rsidRPr="00FC08F7">
              <w:rPr>
                <w:rFonts w:cs="Arial"/>
                <w:sz w:val="18"/>
                <w:szCs w:val="18"/>
              </w:rPr>
              <w:t>Popisuje technické náležitosti jednotlivých komunikačních rozhraní.</w:t>
            </w:r>
          </w:p>
        </w:tc>
      </w:tr>
      <w:tr w:rsidR="000F29B0" w:rsidRPr="00070582" w14:paraId="3AB0D9AD" w14:textId="77777777" w:rsidTr="00C758FB">
        <w:trPr>
          <w:trHeight w:val="340"/>
        </w:trPr>
        <w:tc>
          <w:tcPr>
            <w:tcW w:w="455" w:type="pct"/>
            <w:shd w:val="clear" w:color="auto" w:fill="auto"/>
            <w:vAlign w:val="center"/>
          </w:tcPr>
          <w:p w14:paraId="1D06A80A" w14:textId="77777777" w:rsidR="000F29B0" w:rsidRPr="00FC08F7" w:rsidRDefault="000F29B0" w:rsidP="00C758FB">
            <w:pPr>
              <w:spacing w:before="20" w:after="20" w:line="240" w:lineRule="auto"/>
              <w:jc w:val="center"/>
              <w:rPr>
                <w:rFonts w:cs="Arial"/>
                <w:sz w:val="18"/>
                <w:szCs w:val="18"/>
              </w:rPr>
            </w:pPr>
            <w:r w:rsidRPr="00FC08F7">
              <w:rPr>
                <w:rFonts w:cs="Arial"/>
                <w:sz w:val="18"/>
                <w:szCs w:val="18"/>
              </w:rPr>
              <w:t>6</w:t>
            </w:r>
          </w:p>
        </w:tc>
        <w:tc>
          <w:tcPr>
            <w:tcW w:w="1273" w:type="pct"/>
            <w:shd w:val="clear" w:color="auto" w:fill="auto"/>
            <w:vAlign w:val="center"/>
          </w:tcPr>
          <w:p w14:paraId="23694633" w14:textId="77777777" w:rsidR="000F29B0" w:rsidRPr="00FC08F7" w:rsidRDefault="000F29B0" w:rsidP="00C758FB">
            <w:pPr>
              <w:spacing w:before="20" w:after="20" w:line="240" w:lineRule="auto"/>
              <w:jc w:val="left"/>
              <w:rPr>
                <w:rFonts w:cs="Arial"/>
                <w:sz w:val="18"/>
                <w:szCs w:val="18"/>
              </w:rPr>
            </w:pPr>
            <w:r w:rsidRPr="00FC08F7">
              <w:rPr>
                <w:rFonts w:cs="Arial"/>
                <w:sz w:val="18"/>
                <w:szCs w:val="18"/>
              </w:rPr>
              <w:t>Katalog webových služeb</w:t>
            </w:r>
          </w:p>
        </w:tc>
        <w:tc>
          <w:tcPr>
            <w:tcW w:w="3272" w:type="pct"/>
            <w:shd w:val="clear" w:color="auto" w:fill="auto"/>
            <w:vAlign w:val="center"/>
          </w:tcPr>
          <w:p w14:paraId="18B6DFB5" w14:textId="77777777" w:rsidR="000F29B0" w:rsidRPr="00FC08F7" w:rsidRDefault="000F29B0" w:rsidP="00C758FB">
            <w:pPr>
              <w:spacing w:before="20" w:after="20" w:line="240" w:lineRule="auto"/>
              <w:jc w:val="left"/>
              <w:rPr>
                <w:rFonts w:cs="Arial"/>
                <w:sz w:val="18"/>
                <w:szCs w:val="18"/>
              </w:rPr>
            </w:pPr>
            <w:r w:rsidRPr="00FC08F7">
              <w:rPr>
                <w:rFonts w:cs="Arial"/>
                <w:sz w:val="18"/>
                <w:szCs w:val="18"/>
              </w:rPr>
              <w:t>Popisuje webové služby – primární rozhraní pro automatizované vykazování.</w:t>
            </w:r>
          </w:p>
        </w:tc>
      </w:tr>
      <w:tr w:rsidR="000F29B0" w:rsidRPr="00070582" w14:paraId="4EABA4D7" w14:textId="77777777" w:rsidTr="00C758FB">
        <w:trPr>
          <w:trHeight w:val="340"/>
        </w:trPr>
        <w:tc>
          <w:tcPr>
            <w:tcW w:w="455" w:type="pct"/>
            <w:shd w:val="clear" w:color="auto" w:fill="auto"/>
            <w:vAlign w:val="center"/>
          </w:tcPr>
          <w:p w14:paraId="2D9BA128" w14:textId="77777777" w:rsidR="000F29B0" w:rsidRPr="00FC08F7" w:rsidRDefault="000F29B0" w:rsidP="00C758FB">
            <w:pPr>
              <w:spacing w:before="20" w:after="20" w:line="240" w:lineRule="auto"/>
              <w:jc w:val="center"/>
              <w:rPr>
                <w:rFonts w:cs="Arial"/>
                <w:sz w:val="18"/>
                <w:szCs w:val="18"/>
              </w:rPr>
            </w:pPr>
            <w:r w:rsidRPr="00FC08F7">
              <w:rPr>
                <w:rFonts w:cs="Arial"/>
                <w:sz w:val="18"/>
                <w:szCs w:val="18"/>
              </w:rPr>
              <w:t>7</w:t>
            </w:r>
          </w:p>
        </w:tc>
        <w:tc>
          <w:tcPr>
            <w:tcW w:w="1273" w:type="pct"/>
            <w:shd w:val="clear" w:color="auto" w:fill="auto"/>
            <w:vAlign w:val="center"/>
          </w:tcPr>
          <w:p w14:paraId="4682572B" w14:textId="77777777" w:rsidR="000F29B0" w:rsidRPr="00FC08F7" w:rsidRDefault="000F29B0" w:rsidP="00C758FB">
            <w:pPr>
              <w:spacing w:before="20" w:after="20" w:line="240" w:lineRule="auto"/>
              <w:jc w:val="left"/>
              <w:rPr>
                <w:rFonts w:cs="Arial"/>
                <w:sz w:val="18"/>
                <w:szCs w:val="18"/>
              </w:rPr>
            </w:pPr>
            <w:r w:rsidRPr="00FC08F7">
              <w:rPr>
                <w:rFonts w:cs="Arial"/>
                <w:sz w:val="18"/>
                <w:szCs w:val="18"/>
              </w:rPr>
              <w:t xml:space="preserve">Modely </w:t>
            </w:r>
            <w:proofErr w:type="spellStart"/>
            <w:r w:rsidRPr="00FC08F7">
              <w:rPr>
                <w:rFonts w:cs="Arial"/>
                <w:sz w:val="18"/>
                <w:szCs w:val="18"/>
              </w:rPr>
              <w:t>metapopisu</w:t>
            </w:r>
            <w:proofErr w:type="spellEnd"/>
          </w:p>
        </w:tc>
        <w:tc>
          <w:tcPr>
            <w:tcW w:w="3272" w:type="pct"/>
            <w:shd w:val="clear" w:color="auto" w:fill="auto"/>
            <w:vAlign w:val="center"/>
          </w:tcPr>
          <w:p w14:paraId="1156EC15" w14:textId="77777777" w:rsidR="000F29B0" w:rsidRPr="00FC08F7" w:rsidRDefault="000F29B0" w:rsidP="00C758FB">
            <w:pPr>
              <w:spacing w:before="20" w:after="20" w:line="240" w:lineRule="auto"/>
              <w:jc w:val="left"/>
              <w:rPr>
                <w:rFonts w:cs="Arial"/>
                <w:sz w:val="18"/>
                <w:szCs w:val="18"/>
              </w:rPr>
            </w:pPr>
            <w:r w:rsidRPr="00FC08F7">
              <w:rPr>
                <w:rFonts w:cs="Arial"/>
                <w:sz w:val="18"/>
                <w:szCs w:val="18"/>
              </w:rPr>
              <w:t>Popisuje architekturu systému na úrovni vybraných entitních modelů.</w:t>
            </w:r>
          </w:p>
        </w:tc>
      </w:tr>
    </w:tbl>
    <w:p w14:paraId="0AFA9B0A" w14:textId="77777777" w:rsidR="001C4656" w:rsidRPr="00C40F3D" w:rsidRDefault="001C4656" w:rsidP="001C4656"/>
    <w:p w14:paraId="61D306F8" w14:textId="77777777" w:rsidR="008752BE" w:rsidRPr="00070582" w:rsidRDefault="00984C26" w:rsidP="00A8176E">
      <w:pPr>
        <w:pStyle w:val="Nadpis1"/>
      </w:pPr>
      <w:bookmarkStart w:id="6" w:name="_Toc89077630"/>
      <w:r w:rsidRPr="00070582">
        <w:lastRenderedPageBreak/>
        <w:t>Účel dokumentu</w:t>
      </w:r>
      <w:bookmarkEnd w:id="6"/>
    </w:p>
    <w:p w14:paraId="38C7F5A9" w14:textId="5260A972" w:rsidR="00A8176E" w:rsidRPr="00070582" w:rsidRDefault="00A8176E" w:rsidP="00A8176E">
      <w:r w:rsidRPr="000C4A06">
        <w:t>Tento dokument – Popis systému SDAT, je jedním ze sady dokumentů, které dohromady tvoří Technickou specifikace –</w:t>
      </w:r>
      <w:r w:rsidR="004448B0">
        <w:t xml:space="preserve"> </w:t>
      </w:r>
      <w:r w:rsidRPr="000C4A06">
        <w:t xml:space="preserve">popis systému pro sběr dat pro potřeby </w:t>
      </w:r>
      <w:r w:rsidR="004448B0">
        <w:t xml:space="preserve">subjektů, které mají povinnost vykazovat data do ČNB nebo tyto subjekty </w:t>
      </w:r>
      <w:r w:rsidR="00160B9E">
        <w:t>v této činnosti zastupují.</w:t>
      </w:r>
    </w:p>
    <w:p w14:paraId="7CAF1235" w14:textId="07E357AB" w:rsidR="00757F63" w:rsidRDefault="000C4A06" w:rsidP="00984C26">
      <w:r>
        <w:t xml:space="preserve">Účelem tohoto dokumentu je popsat </w:t>
      </w:r>
      <w:r w:rsidR="00A8176E">
        <w:t xml:space="preserve">základní </w:t>
      </w:r>
      <w:r w:rsidR="00AD3336">
        <w:t>charakteristiky systému SDAT.</w:t>
      </w:r>
    </w:p>
    <w:p w14:paraId="5A9AC0FB" w14:textId="7D288FCB" w:rsidR="00F969C1" w:rsidRPr="00070582" w:rsidRDefault="003C44EA" w:rsidP="00FD5EAA">
      <w:pPr>
        <w:pStyle w:val="Nadpis1"/>
      </w:pPr>
      <w:bookmarkStart w:id="7" w:name="_Toc89077631"/>
      <w:r>
        <w:lastRenderedPageBreak/>
        <w:t>Popis systému</w:t>
      </w:r>
      <w:r w:rsidR="00FD5EAA">
        <w:t xml:space="preserve"> SDAT</w:t>
      </w:r>
      <w:bookmarkEnd w:id="7"/>
    </w:p>
    <w:p w14:paraId="7DEA47A7" w14:textId="4C26E103" w:rsidR="00F969C1" w:rsidRDefault="00987965" w:rsidP="00A46374">
      <w:pPr>
        <w:pStyle w:val="Nadpis2"/>
      </w:pPr>
      <w:bookmarkStart w:id="8" w:name="_Toc89077632"/>
      <w:r>
        <w:t>Úvod</w:t>
      </w:r>
      <w:bookmarkEnd w:id="8"/>
    </w:p>
    <w:p w14:paraId="142ACBBD" w14:textId="120BA84E" w:rsidR="00F60CA8" w:rsidRDefault="00D97BF7" w:rsidP="00D97BF7">
      <w:r>
        <w:t xml:space="preserve">Účelem systému SDAT je zajistit </w:t>
      </w:r>
      <w:r w:rsidRPr="00D97BF7">
        <w:t>sběr statistických a dohledových dat</w:t>
      </w:r>
      <w:r>
        <w:t xml:space="preserve"> </w:t>
      </w:r>
      <w:r w:rsidRPr="00D97BF7">
        <w:t>pro potřeby České národní banky</w:t>
      </w:r>
      <w:r w:rsidR="00F064E8">
        <w:t xml:space="preserve"> </w:t>
      </w:r>
      <w:r w:rsidR="0097520E">
        <w:t>a jejich přípravu pro</w:t>
      </w:r>
      <w:r w:rsidR="00F064E8">
        <w:t xml:space="preserve"> další statistické a analytické</w:t>
      </w:r>
      <w:r w:rsidR="00F064E8" w:rsidRPr="00F064E8">
        <w:t xml:space="preserve"> zpracování v návazných informačních systémech</w:t>
      </w:r>
      <w:r>
        <w:t>.</w:t>
      </w:r>
    </w:p>
    <w:p w14:paraId="70EF4FDF" w14:textId="627A2FBE" w:rsidR="00CE05A8" w:rsidRDefault="00CE05A8" w:rsidP="00D97BF7">
      <w:r>
        <w:t>S</w:t>
      </w:r>
      <w:r w:rsidR="00EC5B7B">
        <w:t>ystém</w:t>
      </w:r>
      <w:r>
        <w:t xml:space="preserve"> SDAT </w:t>
      </w:r>
      <w:r w:rsidR="00784A6C">
        <w:t>je nástupcem</w:t>
      </w:r>
      <w:r w:rsidR="00530F86">
        <w:t xml:space="preserve"> </w:t>
      </w:r>
      <w:r>
        <w:t>systém</w:t>
      </w:r>
      <w:r w:rsidR="00784A6C">
        <w:t>u</w:t>
      </w:r>
      <w:r>
        <w:t xml:space="preserve"> </w:t>
      </w:r>
      <w:proofErr w:type="spellStart"/>
      <w:r>
        <w:t>MtS</w:t>
      </w:r>
      <w:proofErr w:type="spellEnd"/>
      <w:r>
        <w:t>-ISL-SÚD-SDNS</w:t>
      </w:r>
      <w:r w:rsidR="00784A6C">
        <w:t xml:space="preserve"> (dále jen jako </w:t>
      </w:r>
      <w:proofErr w:type="spellStart"/>
      <w:r w:rsidR="00784A6C">
        <w:t>MtS</w:t>
      </w:r>
      <w:proofErr w:type="spellEnd"/>
      <w:r w:rsidR="00784A6C">
        <w:t>)</w:t>
      </w:r>
      <w:r>
        <w:t xml:space="preserve">, nejedná se </w:t>
      </w:r>
      <w:r w:rsidR="00784A6C">
        <w:t xml:space="preserve">tak </w:t>
      </w:r>
      <w:r>
        <w:t xml:space="preserve">o náhradu, která </w:t>
      </w:r>
      <w:r w:rsidR="00BD5981">
        <w:t>by zcela změnila</w:t>
      </w:r>
      <w:r>
        <w:t xml:space="preserve"> dosavadní </w:t>
      </w:r>
      <w:r w:rsidR="004278EC">
        <w:t>rámec</w:t>
      </w:r>
      <w:r>
        <w:t xml:space="preserve"> výkaznictví ČNB.</w:t>
      </w:r>
    </w:p>
    <w:p w14:paraId="644461C5" w14:textId="16D7561D" w:rsidR="006275BC" w:rsidRDefault="00BD5981" w:rsidP="00D97BF7">
      <w:r>
        <w:t xml:space="preserve">Především </w:t>
      </w:r>
      <w:r w:rsidR="00A101EF">
        <w:t>zůstává</w:t>
      </w:r>
      <w:r>
        <w:t xml:space="preserve"> zachován dosavadní koncept popisu metodických informací výkazů ČNB. Systém SDAT v této oblasti však přin</w:t>
      </w:r>
      <w:r w:rsidR="00784A6C">
        <w:t>áší</w:t>
      </w:r>
      <w:r>
        <w:t xml:space="preserve"> nové možnosti vyplývající z aktuálních potřeb. Nejpodstatnější změnou </w:t>
      </w:r>
      <w:r w:rsidR="00784A6C">
        <w:t>je</w:t>
      </w:r>
      <w:r>
        <w:t xml:space="preserve"> integrace originálních </w:t>
      </w:r>
      <w:r w:rsidR="00784A6C">
        <w:t xml:space="preserve">XBRL </w:t>
      </w:r>
      <w:r>
        <w:t>taxonomií</w:t>
      </w:r>
      <w:r w:rsidR="00784A6C">
        <w:t xml:space="preserve"> evropských dohledových autorit</w:t>
      </w:r>
      <w:r>
        <w:t xml:space="preserve"> EBA a EIOPA do metodických informací výkazů ČNB, což v těchto oblastech umož</w:t>
      </w:r>
      <w:r w:rsidR="00784A6C">
        <w:t>ňuje</w:t>
      </w:r>
      <w:r>
        <w:t xml:space="preserve"> vykazování</w:t>
      </w:r>
      <w:r w:rsidR="00A101EF">
        <w:t xml:space="preserve"> </w:t>
      </w:r>
      <w:r w:rsidR="00030644">
        <w:t>dat také</w:t>
      </w:r>
      <w:r>
        <w:t xml:space="preserve"> ve formě </w:t>
      </w:r>
      <w:r w:rsidR="00C36333">
        <w:t>XBRL instancí.</w:t>
      </w:r>
    </w:p>
    <w:p w14:paraId="79782646" w14:textId="08D40FF1" w:rsidR="00C36333" w:rsidRDefault="00C36333" w:rsidP="00D97BF7">
      <w:r>
        <w:t xml:space="preserve">V oblasti výměny dat mezi ČNB a vykazujícími </w:t>
      </w:r>
      <w:r w:rsidR="00E564D1">
        <w:t>osob</w:t>
      </w:r>
      <w:r w:rsidR="004278EC">
        <w:t>ami</w:t>
      </w:r>
      <w:r>
        <w:t xml:space="preserve"> (metodické informace, výkazy, protokoly) </w:t>
      </w:r>
      <w:r w:rsidR="00784A6C">
        <w:t>není v SDAT podporováno</w:t>
      </w:r>
      <w:r>
        <w:t xml:space="preserve"> používání komunikačního kanálu a form</w:t>
      </w:r>
      <w:r w:rsidR="00784A6C">
        <w:t>átu</w:t>
      </w:r>
      <w:r>
        <w:t xml:space="preserve"> </w:t>
      </w:r>
      <w:r w:rsidR="00784A6C">
        <w:t>spojeného se standardem</w:t>
      </w:r>
      <w:r>
        <w:t xml:space="preserve"> UN/EDIFACT. </w:t>
      </w:r>
    </w:p>
    <w:p w14:paraId="3F855352" w14:textId="3580D751" w:rsidR="00F12E70" w:rsidRDefault="00C36333" w:rsidP="00D97BF7">
      <w:r>
        <w:t xml:space="preserve">Metodické informace </w:t>
      </w:r>
      <w:r w:rsidR="00784A6C">
        <w:t xml:space="preserve">jsou </w:t>
      </w:r>
      <w:r>
        <w:t>poskytovány ve formě XML souborů</w:t>
      </w:r>
      <w:r w:rsidR="004278EC">
        <w:t xml:space="preserve"> dl</w:t>
      </w:r>
      <w:r w:rsidR="00D05D5B">
        <w:t>e</w:t>
      </w:r>
      <w:r w:rsidR="004278EC">
        <w:t xml:space="preserve"> specifikace </w:t>
      </w:r>
      <w:r w:rsidR="00D05D5B">
        <w:t>definované v rámci systému SDAT</w:t>
      </w:r>
      <w:r>
        <w:t xml:space="preserve">, které je možné </w:t>
      </w:r>
      <w:r w:rsidR="004278EC">
        <w:t>získ</w:t>
      </w:r>
      <w:r w:rsidR="00A101EF">
        <w:t xml:space="preserve">ávat </w:t>
      </w:r>
      <w:r>
        <w:t xml:space="preserve">prostřednictvím </w:t>
      </w:r>
      <w:r w:rsidR="00987965">
        <w:t xml:space="preserve">informačních </w:t>
      </w:r>
      <w:r>
        <w:t>webových služeb</w:t>
      </w:r>
      <w:r w:rsidR="00A101EF">
        <w:t xml:space="preserve">. Prezentované </w:t>
      </w:r>
      <w:r w:rsidR="00784A6C">
        <w:t xml:space="preserve">jsou </w:t>
      </w:r>
      <w:r w:rsidR="00A101EF">
        <w:t xml:space="preserve">také </w:t>
      </w:r>
      <w:r w:rsidR="008F5EA7">
        <w:t>prostřednictvím</w:t>
      </w:r>
      <w:r>
        <w:t xml:space="preserve"> veřejné webové aplikac</w:t>
      </w:r>
      <w:r w:rsidR="00A101EF">
        <w:t>i SDAT</w:t>
      </w:r>
      <w:r w:rsidR="00F12E70">
        <w:t>, která nahra</w:t>
      </w:r>
      <w:r w:rsidR="00784A6C">
        <w:t>zuje</w:t>
      </w:r>
      <w:r w:rsidR="00F12E70">
        <w:t xml:space="preserve"> dosavadní webovou aplikaci SDNS.</w:t>
      </w:r>
    </w:p>
    <w:p w14:paraId="6BA00CD2" w14:textId="65966EE9" w:rsidR="00C36333" w:rsidRDefault="00D05D5B" w:rsidP="00D97BF7">
      <w:r>
        <w:t xml:space="preserve">Data výkazů </w:t>
      </w:r>
      <w:r w:rsidR="00784A6C">
        <w:t xml:space="preserve">jsou </w:t>
      </w:r>
      <w:r>
        <w:t>primárně zasílána ve formátu XML</w:t>
      </w:r>
      <w:r w:rsidR="00037D97">
        <w:t>SDAT</w:t>
      </w:r>
      <w:r w:rsidR="00BF7680">
        <w:t xml:space="preserve"> </w:t>
      </w:r>
      <w:r>
        <w:t xml:space="preserve">dle specifikace </w:t>
      </w:r>
      <w:r w:rsidR="00030644">
        <w:t>definované v</w:t>
      </w:r>
      <w:r w:rsidR="00BF7680">
        <w:t xml:space="preserve"> rámci systému SDAT, který </w:t>
      </w:r>
      <w:r w:rsidR="00784A6C">
        <w:t xml:space="preserve">není </w:t>
      </w:r>
      <w:r w:rsidR="00BF7680">
        <w:t xml:space="preserve">zásadně odlišný od </w:t>
      </w:r>
      <w:r w:rsidR="00784A6C">
        <w:t xml:space="preserve">formátu používaného v systému </w:t>
      </w:r>
      <w:proofErr w:type="spellStart"/>
      <w:r w:rsidR="00784A6C">
        <w:t>MtS</w:t>
      </w:r>
      <w:proofErr w:type="spellEnd"/>
      <w:r w:rsidR="00BF7680">
        <w:t xml:space="preserve">. Pro výkazy oblastí </w:t>
      </w:r>
      <w:r w:rsidR="0088110F">
        <w:t>dohledových rámců</w:t>
      </w:r>
      <w:r w:rsidR="007D37DE">
        <w:t xml:space="preserve"> EBA  a EIOPA</w:t>
      </w:r>
      <w:r w:rsidR="00BF7680">
        <w:t xml:space="preserve"> </w:t>
      </w:r>
      <w:r w:rsidR="007D37DE">
        <w:t>je</w:t>
      </w:r>
      <w:r w:rsidR="00BF7680">
        <w:t xml:space="preserve"> </w:t>
      </w:r>
      <w:r w:rsidR="007D37DE">
        <w:t xml:space="preserve">možné </w:t>
      </w:r>
      <w:r w:rsidR="00BF7680">
        <w:t xml:space="preserve">data zasílat ve formě XBRL instancí podle pravidel </w:t>
      </w:r>
      <w:r w:rsidR="00A101EF">
        <w:t>vydaných</w:t>
      </w:r>
      <w:r w:rsidR="0088110F">
        <w:t xml:space="preserve"> autoritami</w:t>
      </w:r>
      <w:r w:rsidR="00A101EF">
        <w:t xml:space="preserve"> </w:t>
      </w:r>
      <w:r w:rsidR="00BF7680">
        <w:t xml:space="preserve">EBA a EIOPA. </w:t>
      </w:r>
      <w:r w:rsidR="00086388">
        <w:t>Vybrané výkazy</w:t>
      </w:r>
      <w:r w:rsidR="00A101EF">
        <w:t xml:space="preserve"> z</w:t>
      </w:r>
      <w:r w:rsidR="00BF7680">
        <w:t xml:space="preserve"> oblasti kapitálového trhu </w:t>
      </w:r>
      <w:r w:rsidR="0088110F">
        <w:t xml:space="preserve">je </w:t>
      </w:r>
      <w:r w:rsidR="00BF7680">
        <w:t xml:space="preserve">možné zasílat </w:t>
      </w:r>
      <w:r w:rsidR="007D37DE">
        <w:t xml:space="preserve">pouze </w:t>
      </w:r>
      <w:r w:rsidR="00BF7680">
        <w:t xml:space="preserve">ve </w:t>
      </w:r>
      <w:r w:rsidR="00030644">
        <w:t>formě ISO</w:t>
      </w:r>
      <w:r w:rsidR="00086388">
        <w:t xml:space="preserve"> 20022 podle specifikace ESMA</w:t>
      </w:r>
      <w:r w:rsidR="007D37DE">
        <w:t xml:space="preserve"> (formát XMLSDAT se pro tyto výkazy nepoužívá)</w:t>
      </w:r>
      <w:r w:rsidR="00086388">
        <w:t xml:space="preserve">. </w:t>
      </w:r>
    </w:p>
    <w:p w14:paraId="46911DBA" w14:textId="4DAC4A6E" w:rsidR="00086388" w:rsidRDefault="00A101EF" w:rsidP="00D97BF7">
      <w:r>
        <w:t xml:space="preserve">Pro zasílání dat výkazů </w:t>
      </w:r>
      <w:r w:rsidR="0088110F">
        <w:t xml:space="preserve">jsou </w:t>
      </w:r>
      <w:r>
        <w:t>k dispozici webové služby</w:t>
      </w:r>
      <w:r w:rsidR="00030644">
        <w:t xml:space="preserve"> </w:t>
      </w:r>
      <w:r>
        <w:t>systému SDAT</w:t>
      </w:r>
      <w:r w:rsidR="00086388">
        <w:t xml:space="preserve">. Menší výkazy nevyžadující automatizaci na straně vykazujících </w:t>
      </w:r>
      <w:r w:rsidR="003F205F">
        <w:t>osob</w:t>
      </w:r>
      <w:r w:rsidR="0088110F">
        <w:t>,</w:t>
      </w:r>
      <w:r w:rsidR="00086388">
        <w:t xml:space="preserve"> </w:t>
      </w:r>
      <w:r w:rsidR="0088110F">
        <w:t xml:space="preserve">je </w:t>
      </w:r>
      <w:r w:rsidR="00086388">
        <w:t xml:space="preserve">možné vyplňovat a zasílat prostřednictvím webové aplikace systému SDAT. </w:t>
      </w:r>
    </w:p>
    <w:p w14:paraId="39A82712" w14:textId="55A3BBC1" w:rsidR="00BA0703" w:rsidRDefault="00086388" w:rsidP="00BA0703">
      <w:r>
        <w:t xml:space="preserve">Protokoly o zpracování výkazů </w:t>
      </w:r>
      <w:r w:rsidR="0088110F">
        <w:t xml:space="preserve">jsou </w:t>
      </w:r>
      <w:r w:rsidR="00341F74">
        <w:t>vykazujícím osobám</w:t>
      </w:r>
      <w:r>
        <w:t xml:space="preserve"> poskytovány ve formě</w:t>
      </w:r>
      <w:r w:rsidR="00030644">
        <w:t>,</w:t>
      </w:r>
      <w:r>
        <w:t xml:space="preserve"> </w:t>
      </w:r>
      <w:r w:rsidR="00030644">
        <w:t>která odpovíd</w:t>
      </w:r>
      <w:r w:rsidR="0088110F">
        <w:t>á</w:t>
      </w:r>
      <w:r w:rsidR="00030644">
        <w:t xml:space="preserve"> formě zaslaného výkazu (XML – SDAT</w:t>
      </w:r>
      <w:r>
        <w:t xml:space="preserve">, </w:t>
      </w:r>
      <w:r w:rsidR="00030644">
        <w:t>XBRL – EBA</w:t>
      </w:r>
      <w:r>
        <w:t>/EIOPA, ISO 20022 – ESMA</w:t>
      </w:r>
      <w:r w:rsidR="00030644">
        <w:t>)</w:t>
      </w:r>
      <w:r>
        <w:t>.</w:t>
      </w:r>
      <w:r w:rsidR="00CB29D3">
        <w:t xml:space="preserve"> </w:t>
      </w:r>
      <w:r w:rsidR="007D37DE">
        <w:t xml:space="preserve">Pro výkazy zaslané ve formátu ISO 20022 jsou navíc vytvářeny i protokoly ve formátu XML SDAT. </w:t>
      </w:r>
      <w:r w:rsidR="00CB29D3">
        <w:t xml:space="preserve">Protokoly </w:t>
      </w:r>
      <w:r w:rsidR="0088110F">
        <w:t xml:space="preserve">je </w:t>
      </w:r>
      <w:r w:rsidR="00CB29D3">
        <w:t xml:space="preserve">možné </w:t>
      </w:r>
      <w:r w:rsidR="00341F74">
        <w:t>získávat</w:t>
      </w:r>
      <w:r w:rsidR="00CB29D3">
        <w:t xml:space="preserve"> prostřednictvím webových služeb</w:t>
      </w:r>
      <w:r w:rsidR="00341F74">
        <w:t xml:space="preserve"> </w:t>
      </w:r>
      <w:r w:rsidR="00030644">
        <w:t xml:space="preserve">a webové aplikace </w:t>
      </w:r>
      <w:r w:rsidR="00341F74">
        <w:t>systému SDAT</w:t>
      </w:r>
      <w:r w:rsidR="00030644">
        <w:t>. V</w:t>
      </w:r>
      <w:r w:rsidR="00B41BE0">
        <w:t xml:space="preserve"> určité formě </w:t>
      </w:r>
      <w:r w:rsidR="0088110F">
        <w:t xml:space="preserve">jsou </w:t>
      </w:r>
      <w:r w:rsidR="007D37DE">
        <w:t xml:space="preserve">informace o zpracování </w:t>
      </w:r>
      <w:r w:rsidR="00341F74">
        <w:t>zasílány i prostřednictvím e-mailu.</w:t>
      </w:r>
    </w:p>
    <w:p w14:paraId="2D62B316" w14:textId="77777777" w:rsidR="00C8424E" w:rsidRDefault="00C8424E" w:rsidP="00C8424E">
      <w:pPr>
        <w:pStyle w:val="Nadpis2"/>
      </w:pPr>
      <w:bookmarkStart w:id="9" w:name="_Toc89077633"/>
      <w:r>
        <w:t>Provozní prostředí systému SDAT</w:t>
      </w:r>
      <w:bookmarkEnd w:id="9"/>
    </w:p>
    <w:p w14:paraId="3E7D1B26" w14:textId="5729BFCD" w:rsidR="00C8424E" w:rsidRDefault="00C8424E" w:rsidP="00C8424E">
      <w:r>
        <w:t xml:space="preserve">Systém SDAT </w:t>
      </w:r>
      <w:r w:rsidR="002A5F7B">
        <w:t>zahrnuje</w:t>
      </w:r>
      <w:r>
        <w:t xml:space="preserve"> dvě provozní prostředí </w:t>
      </w:r>
    </w:p>
    <w:p w14:paraId="60875792" w14:textId="65B03EB1" w:rsidR="00C8424E" w:rsidRDefault="00C8424E" w:rsidP="00C8424E">
      <w:r w:rsidRPr="00E57397">
        <w:rPr>
          <w:b/>
        </w:rPr>
        <w:t>Produkční prostředí</w:t>
      </w:r>
      <w:r>
        <w:t xml:space="preserve"> – v tomto prostředí probíh</w:t>
      </w:r>
      <w:r w:rsidR="0088110F">
        <w:t>á</w:t>
      </w:r>
      <w:r>
        <w:t xml:space="preserve"> rutinní provoz, </w:t>
      </w:r>
      <w:r w:rsidR="0088110F">
        <w:t xml:space="preserve">jsou zde </w:t>
      </w:r>
      <w:r>
        <w:t xml:space="preserve">publikovány platné </w:t>
      </w:r>
      <w:r w:rsidR="008E2F67">
        <w:t>metodické</w:t>
      </w:r>
      <w:r>
        <w:t xml:space="preserve"> informace a vykazovací povinnosti, na </w:t>
      </w:r>
      <w:r w:rsidR="004C53A4">
        <w:t>základě</w:t>
      </w:r>
      <w:r>
        <w:t xml:space="preserve"> nichž </w:t>
      </w:r>
      <w:r w:rsidR="0088110F">
        <w:t xml:space="preserve">do tohoto </w:t>
      </w:r>
      <w:r w:rsidR="00530F86">
        <w:t>prostředí vykazující</w:t>
      </w:r>
      <w:r>
        <w:t xml:space="preserve"> osoby zasíla</w:t>
      </w:r>
      <w:r w:rsidR="0088110F">
        <w:t>jí</w:t>
      </w:r>
      <w:r>
        <w:t xml:space="preserve"> produkční data a pln</w:t>
      </w:r>
      <w:r w:rsidR="0088110F">
        <w:t>í</w:t>
      </w:r>
      <w:r>
        <w:t xml:space="preserve"> určenou vykazovací povinnost.</w:t>
      </w:r>
    </w:p>
    <w:p w14:paraId="4C00B41D" w14:textId="17892D22" w:rsidR="00C8424E" w:rsidRPr="00C8424E" w:rsidRDefault="00C8424E" w:rsidP="00C8424E">
      <w:pPr>
        <w:rPr>
          <w:b/>
        </w:rPr>
      </w:pPr>
      <w:r w:rsidRPr="00E57397">
        <w:rPr>
          <w:b/>
        </w:rPr>
        <w:t>Testovací prostředí</w:t>
      </w:r>
      <w:r w:rsidRPr="00C8424E">
        <w:rPr>
          <w:b/>
        </w:rPr>
        <w:t xml:space="preserve"> </w:t>
      </w:r>
      <w:r w:rsidRPr="00C8424E">
        <w:t xml:space="preserve">– </w:t>
      </w:r>
      <w:r w:rsidR="0012719A">
        <w:t>j</w:t>
      </w:r>
      <w:r w:rsidR="0012719A" w:rsidRPr="00C8424E">
        <w:t xml:space="preserve">e </w:t>
      </w:r>
      <w:r w:rsidRPr="00C8424E">
        <w:t xml:space="preserve">určeno k testování nových metodik před jejich </w:t>
      </w:r>
      <w:proofErr w:type="spellStart"/>
      <w:r w:rsidRPr="00C8424E">
        <w:t>zplatněním</w:t>
      </w:r>
      <w:proofErr w:type="spellEnd"/>
      <w:r w:rsidRPr="00C8424E">
        <w:t xml:space="preserve"> i k obecnému testování zasílání dat osobami dle jejich potřeb. Metodické informace </w:t>
      </w:r>
      <w:r w:rsidR="0012719A">
        <w:t>jsou v tomto prostředí</w:t>
      </w:r>
      <w:r w:rsidRPr="00C8424E">
        <w:t xml:space="preserve"> průběžně publikovány ve fázi přípravy na straně ČNB a </w:t>
      </w:r>
      <w:r w:rsidR="0012719A">
        <w:t>jsou</w:t>
      </w:r>
      <w:r w:rsidR="0012719A" w:rsidRPr="00C8424E">
        <w:t xml:space="preserve"> </w:t>
      </w:r>
      <w:r w:rsidRPr="00C8424E">
        <w:t xml:space="preserve">dostupné pro registrované osoby prostřednictvím webové aplikace i webových služeb. Registrované osoby </w:t>
      </w:r>
      <w:r w:rsidR="0012719A">
        <w:t>mohou</w:t>
      </w:r>
      <w:r w:rsidRPr="00C8424E">
        <w:t xml:space="preserve"> využívat toto prostředí k zasílání testovacích dat výkazů ve fázi přípravy nové metodiky i ve fázi produkčního vykazování. </w:t>
      </w:r>
      <w:r w:rsidR="00FC1360">
        <w:t xml:space="preserve">Není však garantována technická i obsahová jednotnost s produkčních prostředí. </w:t>
      </w:r>
      <w:proofErr w:type="gramStart"/>
      <w:r w:rsidR="00FC1360">
        <w:t>Tzn. že</w:t>
      </w:r>
      <w:proofErr w:type="gramEnd"/>
      <w:r w:rsidR="00FC1360">
        <w:t xml:space="preserve"> testovací prostředí může být provozováno na jiné (zpravidla vyšší) verzi systému a dále se mohou lišit metodické informace, zejména nastavení vykazovacích povinností. V případě zavádění nových oblastí výkaznictví, nebo zásadních změn stávajících metodik může být testování na tomto prostředí organizováno pokyny v kontextu konkrétního vykazovacího rámce.</w:t>
      </w:r>
    </w:p>
    <w:p w14:paraId="10237FE7" w14:textId="66830917" w:rsidR="00C8424E" w:rsidRDefault="00C8424E" w:rsidP="00C8424E">
      <w:pPr>
        <w:pStyle w:val="Nadpis2"/>
      </w:pPr>
      <w:bookmarkStart w:id="10" w:name="_Toc89077634"/>
      <w:r>
        <w:lastRenderedPageBreak/>
        <w:t>Typy přístupů do externí části systému SDAT</w:t>
      </w:r>
      <w:bookmarkEnd w:id="10"/>
    </w:p>
    <w:p w14:paraId="3CEE8D7F" w14:textId="77777777" w:rsidR="00C8424E" w:rsidRDefault="00C8424E" w:rsidP="00C8424E">
      <w:pPr>
        <w:spacing w:after="90"/>
        <w:ind w:left="-5" w:right="51"/>
      </w:pPr>
      <w:r>
        <w:t>Externí část systému SDAT zahrnuje následující typy přístupů:</w:t>
      </w:r>
    </w:p>
    <w:p w14:paraId="26B70D0A" w14:textId="77777777" w:rsidR="00C8424E" w:rsidRDefault="00C8424E" w:rsidP="00C8424E">
      <w:pPr>
        <w:pStyle w:val="Bullet1"/>
      </w:pPr>
      <w:r>
        <w:t>Veřejný – přístup veřejnosti k publikovaným metodickým informacím a vykazovacím povinnostem.</w:t>
      </w:r>
    </w:p>
    <w:p w14:paraId="577C128C" w14:textId="77777777" w:rsidR="00C8424E" w:rsidRDefault="00C8424E" w:rsidP="00C8424E">
      <w:pPr>
        <w:pStyle w:val="Bullet1"/>
      </w:pPr>
      <w:r>
        <w:t>Registrovaný – standardní přístup uživatelů registrované osoby.</w:t>
      </w:r>
    </w:p>
    <w:p w14:paraId="53ABC723" w14:textId="7F302ACE" w:rsidR="00674FDF" w:rsidRDefault="00FC1360" w:rsidP="00674FDF">
      <w:pPr>
        <w:pStyle w:val="Bullet1"/>
      </w:pPr>
      <w:r>
        <w:t xml:space="preserve">Přístup </w:t>
      </w:r>
      <w:proofErr w:type="spellStart"/>
      <w:r>
        <w:t>prostředníctví</w:t>
      </w:r>
      <w:proofErr w:type="spellEnd"/>
      <w:r>
        <w:t xml:space="preserve"> oslovení vykazující osoby – zjednodušený přístup osoby za účelem vyplnění a odeslání konkrétního výkazu, který patří do skupiny výkazů s tímto způsobem vykazování.</w:t>
      </w:r>
    </w:p>
    <w:p w14:paraId="16378550" w14:textId="02DC2CB5" w:rsidR="006D238B" w:rsidRDefault="006D238B" w:rsidP="00674FDF">
      <w:pPr>
        <w:pStyle w:val="Nadpis2"/>
      </w:pPr>
      <w:bookmarkStart w:id="11" w:name="_Toc89077635"/>
      <w:r>
        <w:t>Funkční komponenty externí části systému SDAT</w:t>
      </w:r>
      <w:bookmarkEnd w:id="11"/>
    </w:p>
    <w:p w14:paraId="69F8871B" w14:textId="13F548FC" w:rsidR="006D238B" w:rsidRDefault="006D238B" w:rsidP="006D238B"/>
    <w:p w14:paraId="49DA9A0B" w14:textId="66EEBAFE" w:rsidR="006D238B" w:rsidRDefault="006D238B" w:rsidP="006D238B">
      <w:r>
        <w:t>Externí část systému SDAT</w:t>
      </w:r>
      <w:r w:rsidRPr="00977898">
        <w:t xml:space="preserve"> </w:t>
      </w:r>
      <w:r w:rsidR="007D1600">
        <w:t>zahrnuje</w:t>
      </w:r>
      <w:r>
        <w:t xml:space="preserve"> pro jednotlivé typy přístupů následující funkční komponenty</w:t>
      </w:r>
      <w:r w:rsidRPr="00977898">
        <w:t>:</w:t>
      </w:r>
    </w:p>
    <w:p w14:paraId="625466AB" w14:textId="7A83CC47" w:rsidR="006D238B" w:rsidRPr="00A740CC" w:rsidRDefault="006D238B" w:rsidP="006D238B">
      <w:pPr>
        <w:pStyle w:val="Bullet1"/>
        <w:rPr>
          <w:b/>
        </w:rPr>
      </w:pPr>
      <w:r w:rsidRPr="00A740CC">
        <w:rPr>
          <w:b/>
        </w:rPr>
        <w:t>Veře</w:t>
      </w:r>
      <w:r w:rsidR="004C53A4">
        <w:rPr>
          <w:b/>
        </w:rPr>
        <w:t>j</w:t>
      </w:r>
      <w:r w:rsidRPr="00A740CC">
        <w:rPr>
          <w:b/>
        </w:rPr>
        <w:t>ný přístup</w:t>
      </w:r>
    </w:p>
    <w:p w14:paraId="5AF3A3AF" w14:textId="701CCBA6" w:rsidR="006D238B" w:rsidRDefault="006D238B" w:rsidP="006D238B">
      <w:pPr>
        <w:pStyle w:val="Bullet2"/>
      </w:pPr>
      <w:r>
        <w:rPr>
          <w:b/>
        </w:rPr>
        <w:t xml:space="preserve">Veřejná prezentace metodických informací a vykazovacích povinností </w:t>
      </w:r>
      <w:r w:rsidRPr="009505DD">
        <w:t xml:space="preserve">– zahrnuje funkcionalitu pro </w:t>
      </w:r>
      <w:r>
        <w:t>prezentaci metodických informací a vykazovacích povinností ve webové aplikaci</w:t>
      </w:r>
      <w:r w:rsidRPr="009505DD">
        <w:t xml:space="preserve"> </w:t>
      </w:r>
      <w:r>
        <w:t>pro veřejnost</w:t>
      </w:r>
      <w:r w:rsidR="004C53A4">
        <w:t>.</w:t>
      </w:r>
    </w:p>
    <w:p w14:paraId="4FDB4A30" w14:textId="77777777" w:rsidR="006D238B" w:rsidRPr="00A740CC" w:rsidRDefault="006D238B" w:rsidP="006D238B">
      <w:pPr>
        <w:pStyle w:val="Bullet1"/>
        <w:rPr>
          <w:b/>
        </w:rPr>
      </w:pPr>
      <w:r w:rsidRPr="00A740CC">
        <w:rPr>
          <w:b/>
        </w:rPr>
        <w:t>Registrovaný přístup</w:t>
      </w:r>
    </w:p>
    <w:p w14:paraId="2AB9F692" w14:textId="2E69413A" w:rsidR="006D238B" w:rsidRPr="00A740CC" w:rsidRDefault="006D238B" w:rsidP="006D238B">
      <w:pPr>
        <w:pStyle w:val="Bullet2"/>
      </w:pPr>
      <w:r>
        <w:rPr>
          <w:b/>
        </w:rPr>
        <w:t xml:space="preserve">Prezentace metodických informací </w:t>
      </w:r>
      <w:r w:rsidRPr="009505DD">
        <w:t xml:space="preserve">– zahrnuje funkcionalitu pro </w:t>
      </w:r>
      <w:r>
        <w:t>prezentaci metodických informací a vykazovacích povinností ve webové aplikaci</w:t>
      </w:r>
      <w:r w:rsidR="004C53A4">
        <w:t>.</w:t>
      </w:r>
    </w:p>
    <w:p w14:paraId="3B34FE6E" w14:textId="54475F57" w:rsidR="006D238B" w:rsidRDefault="006D238B" w:rsidP="006D238B">
      <w:pPr>
        <w:pStyle w:val="Bullet2"/>
      </w:pPr>
      <w:r>
        <w:rPr>
          <w:b/>
        </w:rPr>
        <w:t>Správa osob a uživatelů</w:t>
      </w:r>
      <w:r w:rsidRPr="009505DD">
        <w:t xml:space="preserve"> – zahrnuje funkcionalitu pro </w:t>
      </w:r>
      <w:r>
        <w:t>správu informací o osobách, uživatelích osob a jejich oprávněních správci registrovaných osob ve webové aplikaci</w:t>
      </w:r>
      <w:r w:rsidR="004C53A4">
        <w:t>.</w:t>
      </w:r>
    </w:p>
    <w:p w14:paraId="7B118F0F" w14:textId="0AB03DF3" w:rsidR="006D238B" w:rsidRPr="009505DD" w:rsidRDefault="006D238B" w:rsidP="006D238B">
      <w:pPr>
        <w:pStyle w:val="Bullet2"/>
      </w:pPr>
      <w:r w:rsidRPr="00A740CC">
        <w:rPr>
          <w:b/>
        </w:rPr>
        <w:t>Prezentace vykazovací povinnosti a výsledků zpracování</w:t>
      </w:r>
      <w:r w:rsidRPr="009505DD">
        <w:t xml:space="preserve"> – zahrnuje funkcionalitu pro </w:t>
      </w:r>
      <w:r>
        <w:t>prezentaci vykazovacích povinností a výsledků zpracování pro registrované osoby ve webové aplikaci</w:t>
      </w:r>
      <w:r w:rsidR="004C53A4">
        <w:t>.</w:t>
      </w:r>
    </w:p>
    <w:p w14:paraId="6BAA2F21" w14:textId="4BC68D44" w:rsidR="006D238B" w:rsidRPr="009505DD" w:rsidRDefault="006D238B" w:rsidP="006D238B">
      <w:pPr>
        <w:pStyle w:val="Bullet2"/>
      </w:pPr>
      <w:r>
        <w:rPr>
          <w:b/>
        </w:rPr>
        <w:t>Pořizování a zasílání dat výkazů</w:t>
      </w:r>
      <w:r w:rsidRPr="009505DD">
        <w:t xml:space="preserve"> – zahrnuje funkcionalitu pro </w:t>
      </w:r>
      <w:r>
        <w:t>pořizování a zasílání dat výkazů registrovanými osobami ve webové aplikaci</w:t>
      </w:r>
      <w:r w:rsidR="004C53A4">
        <w:t>.</w:t>
      </w:r>
    </w:p>
    <w:p w14:paraId="7ADEE86A" w14:textId="07F59380" w:rsidR="006D238B" w:rsidRDefault="006D238B" w:rsidP="006D238B">
      <w:pPr>
        <w:pStyle w:val="Bullet2"/>
      </w:pPr>
      <w:r>
        <w:rPr>
          <w:b/>
        </w:rPr>
        <w:t>Webové služby</w:t>
      </w:r>
      <w:r w:rsidRPr="009505DD">
        <w:t xml:space="preserve"> – zahrnuje funkcionalitu </w:t>
      </w:r>
      <w:r>
        <w:t>webových služeb pro registrované osoby</w:t>
      </w:r>
      <w:r w:rsidR="004C53A4">
        <w:t>.</w:t>
      </w:r>
    </w:p>
    <w:p w14:paraId="54872C35" w14:textId="0592BE03" w:rsidR="006D238B" w:rsidRDefault="006D238B" w:rsidP="006D238B">
      <w:pPr>
        <w:pStyle w:val="Bullet2"/>
      </w:pPr>
    </w:p>
    <w:p w14:paraId="52997014" w14:textId="77777777" w:rsidR="00FC1360" w:rsidRDefault="00FC1360" w:rsidP="00FC1360">
      <w:pPr>
        <w:pStyle w:val="Bullet1"/>
        <w:rPr>
          <w:b/>
        </w:rPr>
      </w:pPr>
      <w:r w:rsidRPr="004C2042">
        <w:rPr>
          <w:b/>
        </w:rPr>
        <w:t xml:space="preserve">Přístup </w:t>
      </w:r>
      <w:proofErr w:type="spellStart"/>
      <w:r w:rsidRPr="004C2042">
        <w:rPr>
          <w:b/>
        </w:rPr>
        <w:t>prostředníctví</w:t>
      </w:r>
      <w:proofErr w:type="spellEnd"/>
      <w:r w:rsidRPr="004C2042">
        <w:rPr>
          <w:b/>
        </w:rPr>
        <w:t xml:space="preserve"> oslovení vykazující osoby</w:t>
      </w:r>
      <w:r w:rsidRPr="00A740CC" w:rsidDel="002B4A16">
        <w:rPr>
          <w:b/>
        </w:rPr>
        <w:t xml:space="preserve"> </w:t>
      </w:r>
    </w:p>
    <w:p w14:paraId="636D9BD6" w14:textId="77777777" w:rsidR="00FC1360" w:rsidRPr="006D238B" w:rsidRDefault="00FC1360" w:rsidP="00FC1360">
      <w:pPr>
        <w:pStyle w:val="Bullet2"/>
      </w:pPr>
      <w:r>
        <w:rPr>
          <w:b/>
        </w:rPr>
        <w:t>Pořizování a zasílání dat výkazů</w:t>
      </w:r>
      <w:r w:rsidRPr="009505DD">
        <w:t xml:space="preserve"> – zahrnuje </w:t>
      </w:r>
      <w:r>
        <w:t xml:space="preserve">zjednodušenou </w:t>
      </w:r>
      <w:r w:rsidRPr="009505DD">
        <w:t xml:space="preserve">funkcionalitu pro </w:t>
      </w:r>
      <w:r>
        <w:t xml:space="preserve">pořizování a zasílání dat vybraných výkazů ve webové aplikaci. Autentizace a autorizace probíhá na základě unikátního linku zaslaného do datové schránky vykazující osoby. Link vždy vede na vykázání konkrétního Výskytu výkazu (Osoba, Výkaz, Stav ke dni). Pokud vykazující osoba disponuje registrovaným přístupem (typicky z důvodu vykazování výkazů mimo režim oslovení), </w:t>
      </w:r>
      <w:proofErr w:type="gramStart"/>
      <w:r>
        <w:t>je  možné</w:t>
      </w:r>
      <w:proofErr w:type="gramEnd"/>
      <w:r>
        <w:t xml:space="preserve"> výkazy  pořídit a zaslat i standardním postupem. </w:t>
      </w:r>
    </w:p>
    <w:p w14:paraId="7580B6BD" w14:textId="4C0FA031" w:rsidR="0097520E" w:rsidRDefault="00EC5B7B" w:rsidP="00A46374">
      <w:pPr>
        <w:pStyle w:val="Nadpis2"/>
      </w:pPr>
      <w:bookmarkStart w:id="12" w:name="_Toc89077636"/>
      <w:r>
        <w:t>Metodické informace</w:t>
      </w:r>
      <w:bookmarkEnd w:id="12"/>
      <w:r w:rsidR="0097520E">
        <w:t xml:space="preserve"> </w:t>
      </w:r>
    </w:p>
    <w:p w14:paraId="65EF5CB4" w14:textId="7D0321C6" w:rsidR="0097520E" w:rsidRDefault="004D4993" w:rsidP="0097520E">
      <w:pPr>
        <w:spacing w:after="86"/>
        <w:ind w:left="-5" w:right="51"/>
      </w:pPr>
      <w:r>
        <w:t xml:space="preserve">Základní funkcí systému </w:t>
      </w:r>
      <w:r w:rsidR="002D4E62">
        <w:t xml:space="preserve">SDAT </w:t>
      </w:r>
      <w:r>
        <w:t xml:space="preserve">je </w:t>
      </w:r>
      <w:r w:rsidR="00175FB7" w:rsidRPr="00175FB7">
        <w:t>umožnit</w:t>
      </w:r>
      <w:r w:rsidRPr="00175FB7">
        <w:t xml:space="preserve"> met</w:t>
      </w:r>
      <w:r w:rsidR="00175FB7" w:rsidRPr="00175FB7">
        <w:t>odickým</w:t>
      </w:r>
      <w:r w:rsidR="00BA0703" w:rsidRPr="00175FB7">
        <w:t xml:space="preserve"> pracovníků</w:t>
      </w:r>
      <w:r w:rsidR="00175FB7" w:rsidRPr="00175FB7">
        <w:t>m</w:t>
      </w:r>
      <w:r w:rsidRPr="00175FB7">
        <w:t xml:space="preserve"> ČNB </w:t>
      </w:r>
      <w:r w:rsidR="00BA0703" w:rsidRPr="00175FB7">
        <w:t>definovat</w:t>
      </w:r>
      <w:r w:rsidR="0097520E" w:rsidRPr="00175FB7">
        <w:t xml:space="preserve"> jednoznačný metodický</w:t>
      </w:r>
      <w:r w:rsidR="0097520E">
        <w:t xml:space="preserve"> popis všech požadovaných dat tak, aby vykazující osoby byly schopny ve svých interních informačních systémech tato data jednoznačně určit, a tím byla zajištěna </w:t>
      </w:r>
      <w:r w:rsidR="005A76DC">
        <w:t xml:space="preserve">jejich metodická správnost a </w:t>
      </w:r>
      <w:r w:rsidR="0097520E">
        <w:t>srovnatelnost dat mezi jed</w:t>
      </w:r>
      <w:r w:rsidR="002E2B43">
        <w:t>notlivými vykazujícími osobami.</w:t>
      </w:r>
    </w:p>
    <w:p w14:paraId="3CDE26B4" w14:textId="140C928B" w:rsidR="002E2B43" w:rsidRDefault="002E2B43" w:rsidP="0097520E">
      <w:pPr>
        <w:spacing w:after="86"/>
        <w:ind w:left="-5" w:right="51"/>
      </w:pPr>
      <w:r>
        <w:t xml:space="preserve">Zachován </w:t>
      </w:r>
      <w:r w:rsidR="004C119F">
        <w:t>je</w:t>
      </w:r>
      <w:r>
        <w:t xml:space="preserve"> způsob </w:t>
      </w:r>
      <w:proofErr w:type="spellStart"/>
      <w:r>
        <w:t>metapopisu</w:t>
      </w:r>
      <w:proofErr w:type="spellEnd"/>
      <w:r>
        <w:t xml:space="preserve"> požadovaných údajů</w:t>
      </w:r>
      <w:r w:rsidR="004C119F">
        <w:t xml:space="preserve"> ze systému </w:t>
      </w:r>
      <w:proofErr w:type="spellStart"/>
      <w:r w:rsidR="004C119F">
        <w:t>MtS</w:t>
      </w:r>
      <w:proofErr w:type="spellEnd"/>
      <w:r w:rsidR="004C119F">
        <w:t>, a to</w:t>
      </w:r>
      <w:r>
        <w:t xml:space="preserve"> z hlediska formy i obsahu.</w:t>
      </w:r>
    </w:p>
    <w:p w14:paraId="634DE1EB" w14:textId="2B562595" w:rsidR="002E2B43" w:rsidRDefault="002E2B43" w:rsidP="0097520E">
      <w:pPr>
        <w:spacing w:after="86"/>
        <w:ind w:left="-5" w:right="51"/>
      </w:pPr>
      <w:r>
        <w:t xml:space="preserve">Zachovány </w:t>
      </w:r>
      <w:r w:rsidR="004C119F">
        <w:t>jsou</w:t>
      </w:r>
      <w:r>
        <w:t xml:space="preserve"> </w:t>
      </w:r>
      <w:r w:rsidR="004C119F">
        <w:t xml:space="preserve">rovněž </w:t>
      </w:r>
      <w:r>
        <w:t>objekty</w:t>
      </w:r>
      <w:r w:rsidR="003E4432">
        <w:t xml:space="preserve"> </w:t>
      </w:r>
      <w:proofErr w:type="spellStart"/>
      <w:r w:rsidR="003E4432">
        <w:t>metapopisu</w:t>
      </w:r>
      <w:proofErr w:type="spellEnd"/>
      <w:r w:rsidR="004C119F">
        <w:t xml:space="preserve"> </w:t>
      </w:r>
      <w:proofErr w:type="spellStart"/>
      <w:r w:rsidR="004C119F">
        <w:t>MtS</w:t>
      </w:r>
      <w:proofErr w:type="spellEnd"/>
      <w:r>
        <w:t>, pouze v některých případech dochází ke změn</w:t>
      </w:r>
      <w:r w:rsidR="00782370">
        <w:t>ě</w:t>
      </w:r>
      <w:r>
        <w:t xml:space="preserve"> terminologie (např. pojem Informační prvek se mění na pojem Ukazatel).</w:t>
      </w:r>
    </w:p>
    <w:p w14:paraId="76B7B69B" w14:textId="66C639B3" w:rsidR="002E2B43" w:rsidRDefault="002E2B43" w:rsidP="0097520E">
      <w:pPr>
        <w:spacing w:after="86"/>
        <w:ind w:left="-5" w:right="51"/>
      </w:pPr>
      <w:r>
        <w:lastRenderedPageBreak/>
        <w:t xml:space="preserve">Základní objekty </w:t>
      </w:r>
      <w:proofErr w:type="spellStart"/>
      <w:r>
        <w:t>metapopisu</w:t>
      </w:r>
      <w:proofErr w:type="spellEnd"/>
      <w:r>
        <w:t xml:space="preserve"> (ukazatele, číselníky, domény, datové typy, parametry) </w:t>
      </w:r>
      <w:r w:rsidR="004C119F">
        <w:t xml:space="preserve">jsou </w:t>
      </w:r>
      <w:r>
        <w:t xml:space="preserve">seskupeny do </w:t>
      </w:r>
      <w:r w:rsidR="00030644">
        <w:t>tzv.</w:t>
      </w:r>
      <w:r>
        <w:t xml:space="preserve">, </w:t>
      </w:r>
      <w:r w:rsidRPr="00782370">
        <w:rPr>
          <w:b/>
        </w:rPr>
        <w:t>k</w:t>
      </w:r>
      <w:r w:rsidR="000A5EC4" w:rsidRPr="00782370">
        <w:rPr>
          <w:b/>
        </w:rPr>
        <w:t>nihovny</w:t>
      </w:r>
      <w:r w:rsidR="000A5EC4">
        <w:t>, přičemž s</w:t>
      </w:r>
      <w:r>
        <w:t xml:space="preserve">ystém SDAT umožní </w:t>
      </w:r>
      <w:r w:rsidR="000A5EC4">
        <w:t xml:space="preserve">vytvářet více samostatných knihoven. Kromě knihovny ČNB, která </w:t>
      </w:r>
      <w:r w:rsidR="004C119F">
        <w:t xml:space="preserve">obsahuje </w:t>
      </w:r>
      <w:r w:rsidR="000A5EC4">
        <w:t xml:space="preserve">dosavadní používané objekty </w:t>
      </w:r>
      <w:proofErr w:type="spellStart"/>
      <w:r w:rsidR="000A5EC4">
        <w:t>metapopisu</w:t>
      </w:r>
      <w:proofErr w:type="spellEnd"/>
      <w:r w:rsidR="004C119F">
        <w:t xml:space="preserve"> systému </w:t>
      </w:r>
      <w:proofErr w:type="spellStart"/>
      <w:r w:rsidR="004C119F">
        <w:t>MtS</w:t>
      </w:r>
      <w:proofErr w:type="spellEnd"/>
      <w:r w:rsidR="000A5EC4">
        <w:t xml:space="preserve">, </w:t>
      </w:r>
      <w:r w:rsidR="004C119F">
        <w:t xml:space="preserve">existují </w:t>
      </w:r>
      <w:r w:rsidR="000A5EC4">
        <w:t xml:space="preserve">i knihovny EBA a EIOPA, které </w:t>
      </w:r>
      <w:r w:rsidR="004C119F">
        <w:t xml:space="preserve">jsou plněny </w:t>
      </w:r>
      <w:r w:rsidR="000A5EC4">
        <w:t xml:space="preserve">objekty knihoven publikovaných těmito institucemi </w:t>
      </w:r>
      <w:r w:rsidR="00E309E9">
        <w:t xml:space="preserve">v rámci </w:t>
      </w:r>
      <w:r w:rsidR="006F3E96">
        <w:t>příslušných</w:t>
      </w:r>
      <w:r w:rsidR="000A5EC4">
        <w:t> XBRL taxonomií.</w:t>
      </w:r>
    </w:p>
    <w:p w14:paraId="11267FE7" w14:textId="5CC9154F" w:rsidR="001E53D1" w:rsidRDefault="004967E3" w:rsidP="008320A8">
      <w:pPr>
        <w:spacing w:after="89"/>
        <w:ind w:left="-5" w:right="51"/>
      </w:pPr>
      <w:proofErr w:type="spellStart"/>
      <w:r>
        <w:t>Metapopis</w:t>
      </w:r>
      <w:proofErr w:type="spellEnd"/>
      <w:r>
        <w:t xml:space="preserve"> požadovaných </w:t>
      </w:r>
      <w:r w:rsidRPr="004967E3">
        <w:rPr>
          <w:b/>
        </w:rPr>
        <w:t>údajů</w:t>
      </w:r>
      <w:r>
        <w:t xml:space="preserve"> </w:t>
      </w:r>
      <w:r w:rsidR="004C119F">
        <w:t xml:space="preserve">je </w:t>
      </w:r>
      <w:r>
        <w:t xml:space="preserve">zachován, a to z hlediska formy i z hlediska obsahu. Údaj </w:t>
      </w:r>
      <w:r w:rsidR="004C119F">
        <w:t xml:space="preserve">je </w:t>
      </w:r>
      <w:r>
        <w:t xml:space="preserve">jednoznačně popsán ukazatelem a množinou parametrů a jejich hodnot. </w:t>
      </w:r>
      <w:proofErr w:type="spellStart"/>
      <w:r>
        <w:t>Metapopis</w:t>
      </w:r>
      <w:proofErr w:type="spellEnd"/>
      <w:r>
        <w:t xml:space="preserve"> údajů oblastí EBA a EIOPA </w:t>
      </w:r>
      <w:r w:rsidR="00B37E2A">
        <w:t xml:space="preserve">je </w:t>
      </w:r>
      <w:r>
        <w:t xml:space="preserve">přesně převzatý z příslušných </w:t>
      </w:r>
      <w:r w:rsidR="00B37E2A">
        <w:t>D</w:t>
      </w:r>
      <w:r w:rsidR="001B2666">
        <w:t xml:space="preserve">ata point modelů publikovaných ve formě </w:t>
      </w:r>
      <w:r>
        <w:t xml:space="preserve">XBRL taxonomií, což </w:t>
      </w:r>
      <w:r w:rsidR="00B37E2A">
        <w:t xml:space="preserve">umožňuje </w:t>
      </w:r>
      <w:r>
        <w:t xml:space="preserve">zasílání dat </w:t>
      </w:r>
      <w:r w:rsidR="001B2666">
        <w:t xml:space="preserve">příslušných výkazů </w:t>
      </w:r>
      <w:r w:rsidR="00D976D0">
        <w:t xml:space="preserve">také </w:t>
      </w:r>
      <w:r>
        <w:t>ve formě XBRL instancí.</w:t>
      </w:r>
      <w:r w:rsidR="00D715E6">
        <w:t xml:space="preserve">  </w:t>
      </w:r>
      <w:proofErr w:type="spellStart"/>
      <w:r w:rsidR="00D976D0">
        <w:t>Metapopis</w:t>
      </w:r>
      <w:proofErr w:type="spellEnd"/>
      <w:r w:rsidR="00D976D0">
        <w:t xml:space="preserve"> údajů oblasti ESMA je vytvářen </w:t>
      </w:r>
      <w:r w:rsidR="00B17DD9">
        <w:t>použitím objektů knihovny ČNB n</w:t>
      </w:r>
      <w:r w:rsidR="00D976D0">
        <w:t>a základě XSD ISO 20022</w:t>
      </w:r>
      <w:r w:rsidR="00B17DD9">
        <w:t xml:space="preserve">. </w:t>
      </w:r>
    </w:p>
    <w:p w14:paraId="6228F474" w14:textId="490D67AB" w:rsidR="004967E3" w:rsidRDefault="004967E3" w:rsidP="008320A8">
      <w:pPr>
        <w:spacing w:after="89"/>
        <w:ind w:left="-5" w:right="51"/>
      </w:pPr>
      <w:r>
        <w:t xml:space="preserve">Údaje </w:t>
      </w:r>
      <w:r w:rsidR="00B37E2A">
        <w:t xml:space="preserve">jsou </w:t>
      </w:r>
      <w:r w:rsidR="00065E3C">
        <w:t>seskupovány</w:t>
      </w:r>
      <w:r>
        <w:t xml:space="preserve"> do </w:t>
      </w:r>
      <w:r w:rsidRPr="00065E3C">
        <w:rPr>
          <w:b/>
        </w:rPr>
        <w:t xml:space="preserve">datových </w:t>
      </w:r>
      <w:r w:rsidR="001F184B" w:rsidRPr="00065E3C">
        <w:rPr>
          <w:b/>
        </w:rPr>
        <w:t>oblastí</w:t>
      </w:r>
      <w:r w:rsidR="00065E3C">
        <w:t xml:space="preserve">, ve kterých </w:t>
      </w:r>
      <w:r w:rsidR="00B37E2A">
        <w:t>mají</w:t>
      </w:r>
      <w:r w:rsidR="00065E3C">
        <w:t xml:space="preserve"> určenou jednoznačnou pozici (řádek, sloupec, případně karta). Tato poziční identifikace </w:t>
      </w:r>
      <w:r w:rsidR="00B37E2A">
        <w:t xml:space="preserve">je </w:t>
      </w:r>
      <w:r w:rsidR="00065E3C">
        <w:t>využívána při zasílání dat</w:t>
      </w:r>
      <w:r w:rsidR="00B17DD9">
        <w:t xml:space="preserve"> ve formátu XML SDAT.</w:t>
      </w:r>
      <w:r w:rsidR="00B37E2A">
        <w:t xml:space="preserve">, </w:t>
      </w:r>
    </w:p>
    <w:p w14:paraId="4E31C5A0" w14:textId="3D7006DE" w:rsidR="00065E3C" w:rsidRDefault="00065E3C" w:rsidP="008320A8">
      <w:pPr>
        <w:spacing w:after="89"/>
        <w:ind w:left="-5" w:right="51"/>
      </w:pPr>
      <w:r>
        <w:t xml:space="preserve">Datové oblasti </w:t>
      </w:r>
      <w:r w:rsidR="00B37E2A">
        <w:t xml:space="preserve">jsou </w:t>
      </w:r>
      <w:r>
        <w:t xml:space="preserve">seskupovány do </w:t>
      </w:r>
      <w:r w:rsidRPr="00065E3C">
        <w:rPr>
          <w:b/>
        </w:rPr>
        <w:t>výkazů</w:t>
      </w:r>
      <w:r>
        <w:t xml:space="preserve"> (tento pojem nahrazuje </w:t>
      </w:r>
      <w:r w:rsidR="00530F86">
        <w:t>termín</w:t>
      </w:r>
      <w:r w:rsidR="00B37E2A">
        <w:t xml:space="preserve"> </w:t>
      </w:r>
      <w:r>
        <w:t>datový soubor</w:t>
      </w:r>
      <w:r w:rsidR="00B37E2A">
        <w:t xml:space="preserve"> používaný v </w:t>
      </w:r>
      <w:proofErr w:type="spellStart"/>
      <w:r w:rsidR="00B37E2A">
        <w:t>MtS</w:t>
      </w:r>
      <w:proofErr w:type="spellEnd"/>
      <w:r>
        <w:t xml:space="preserve">), které </w:t>
      </w:r>
      <w:r w:rsidR="00B37E2A">
        <w:t xml:space="preserve">jsou </w:t>
      </w:r>
      <w:r>
        <w:t>jednotkou předávání dat.</w:t>
      </w:r>
    </w:p>
    <w:p w14:paraId="20795DED" w14:textId="224EE21D" w:rsidR="00336EBB" w:rsidRDefault="00F57E0E" w:rsidP="008320A8">
      <w:pPr>
        <w:spacing w:after="89"/>
        <w:ind w:left="-5" w:right="51"/>
      </w:pPr>
      <w:r>
        <w:t xml:space="preserve">Důležitou součástí </w:t>
      </w:r>
      <w:proofErr w:type="spellStart"/>
      <w:r>
        <w:t>metapopisu</w:t>
      </w:r>
      <w:proofErr w:type="spellEnd"/>
      <w:r>
        <w:t xml:space="preserve"> jsou </w:t>
      </w:r>
      <w:r w:rsidRPr="00F57E0E">
        <w:rPr>
          <w:b/>
        </w:rPr>
        <w:t>kontroly</w:t>
      </w:r>
      <w:r>
        <w:t xml:space="preserve">. </w:t>
      </w:r>
      <w:r w:rsidR="00336EBB">
        <w:t>T</w:t>
      </w:r>
      <w:r>
        <w:t>echnick</w:t>
      </w:r>
      <w:r w:rsidR="00336EBB">
        <w:t>é</w:t>
      </w:r>
      <w:r>
        <w:t xml:space="preserve"> kontrol</w:t>
      </w:r>
      <w:r w:rsidR="00336EBB">
        <w:t>y</w:t>
      </w:r>
      <w:r>
        <w:t xml:space="preserve"> </w:t>
      </w:r>
      <w:r w:rsidR="00674C20">
        <w:t xml:space="preserve">jsou </w:t>
      </w:r>
      <w:r w:rsidR="00336EBB">
        <w:t>definovány předepsanými obory hodnoty vykazovaných údajů a parametrů (</w:t>
      </w:r>
      <w:r>
        <w:t>datovými typy</w:t>
      </w:r>
      <w:r w:rsidR="00336EBB">
        <w:t>, položkami číselníků). V</w:t>
      </w:r>
      <w:r>
        <w:t xml:space="preserve">ěcné kontroly </w:t>
      </w:r>
      <w:r w:rsidR="00336EBB">
        <w:t xml:space="preserve">popisující </w:t>
      </w:r>
      <w:r w:rsidR="00030644">
        <w:t>požadované</w:t>
      </w:r>
      <w:r w:rsidR="00336EBB">
        <w:t xml:space="preserve"> vztahy vykazovaných údajů </w:t>
      </w:r>
      <w:r w:rsidR="00674C20">
        <w:t xml:space="preserve">jsou </w:t>
      </w:r>
      <w:r w:rsidR="00336EBB">
        <w:t xml:space="preserve">předepsány převážně sémantickým jazykem systému SDAT. Tento sémantický jazyk principiálně </w:t>
      </w:r>
      <w:r w:rsidR="00674C20">
        <w:t xml:space="preserve">odpovídá </w:t>
      </w:r>
      <w:r w:rsidR="00336EBB">
        <w:t xml:space="preserve">dosavadnímu jazyku v systému </w:t>
      </w:r>
      <w:proofErr w:type="spellStart"/>
      <w:r w:rsidR="00336EBB">
        <w:t>MtS</w:t>
      </w:r>
      <w:proofErr w:type="spellEnd"/>
      <w:r w:rsidR="00336EBB">
        <w:t xml:space="preserve">, ale jeho </w:t>
      </w:r>
      <w:r w:rsidR="00030644">
        <w:t>gramatika</w:t>
      </w:r>
      <w:r w:rsidR="00336EBB">
        <w:t xml:space="preserve"> i rozsah používaných funkcí </w:t>
      </w:r>
      <w:r w:rsidR="00674C20">
        <w:t xml:space="preserve">je </w:t>
      </w:r>
      <w:r w:rsidR="00336EBB">
        <w:t xml:space="preserve">širší, aby vyhovoval aktuálním potřebám. Do tohoto sémantického jazyka </w:t>
      </w:r>
      <w:r w:rsidR="00674C20">
        <w:t xml:space="preserve">jsou </w:t>
      </w:r>
      <w:r w:rsidR="00336EBB">
        <w:t xml:space="preserve">transformovány i kontroly publikované v rámci taxonomií EBA a EIOPA. Některé specifické kontroly </w:t>
      </w:r>
      <w:r w:rsidR="00674C20">
        <w:t xml:space="preserve">jsou </w:t>
      </w:r>
      <w:r w:rsidR="00336EBB">
        <w:t>nadále popisovány pouze slovně.</w:t>
      </w:r>
      <w:r w:rsidR="009A0FDD">
        <w:t xml:space="preserve"> Z hlediska vazby na výkazy </w:t>
      </w:r>
      <w:r w:rsidR="00674C20">
        <w:t xml:space="preserve">jsou </w:t>
      </w:r>
      <w:r w:rsidR="009A0FDD">
        <w:t xml:space="preserve">kontroly nadále </w:t>
      </w:r>
      <w:r w:rsidR="00B17DD9">
        <w:t xml:space="preserve">členěny </w:t>
      </w:r>
      <w:r w:rsidR="009A0FDD">
        <w:t xml:space="preserve">na </w:t>
      </w:r>
      <w:proofErr w:type="spellStart"/>
      <w:r w:rsidR="009A0FDD" w:rsidRPr="00797DD4">
        <w:rPr>
          <w:b/>
        </w:rPr>
        <w:t>jednovýkazové</w:t>
      </w:r>
      <w:proofErr w:type="spellEnd"/>
      <w:r w:rsidR="009A0FDD" w:rsidRPr="00797DD4">
        <w:rPr>
          <w:b/>
        </w:rPr>
        <w:t xml:space="preserve"> kontroly (JVK)</w:t>
      </w:r>
      <w:r w:rsidR="009A0FDD">
        <w:t xml:space="preserve"> a </w:t>
      </w:r>
      <w:proofErr w:type="spellStart"/>
      <w:r w:rsidR="009A0FDD" w:rsidRPr="00797DD4">
        <w:rPr>
          <w:b/>
        </w:rPr>
        <w:t>mezivýkazové</w:t>
      </w:r>
      <w:proofErr w:type="spellEnd"/>
      <w:r w:rsidR="009A0FDD" w:rsidRPr="00797DD4">
        <w:rPr>
          <w:b/>
        </w:rPr>
        <w:t xml:space="preserve"> kontroly (MVK)</w:t>
      </w:r>
      <w:r w:rsidR="009A0FDD" w:rsidRPr="008320A8">
        <w:t>.</w:t>
      </w:r>
    </w:p>
    <w:p w14:paraId="6A25B381" w14:textId="070BB55C" w:rsidR="009A0FDD" w:rsidRDefault="00B14A1C" w:rsidP="008320A8">
      <w:pPr>
        <w:spacing w:after="89"/>
        <w:ind w:left="-5" w:right="51"/>
      </w:pPr>
      <w:r>
        <w:t xml:space="preserve">Výkazy </w:t>
      </w:r>
      <w:r w:rsidR="00DB0B7E">
        <w:t xml:space="preserve">a všechny jejich části, tvořící </w:t>
      </w:r>
      <w:proofErr w:type="spellStart"/>
      <w:r w:rsidR="00DB0B7E">
        <w:t>metapopis</w:t>
      </w:r>
      <w:proofErr w:type="spellEnd"/>
      <w:r w:rsidR="00DB0B7E">
        <w:t xml:space="preserve"> požadovaných údajů včetně kontrol, </w:t>
      </w:r>
      <w:r w:rsidR="00674C20">
        <w:t xml:space="preserve">jsou </w:t>
      </w:r>
      <w:r w:rsidR="00DB0B7E">
        <w:t xml:space="preserve">členěné </w:t>
      </w:r>
      <w:r>
        <w:t xml:space="preserve">do oblastí výkaznictví tzv. </w:t>
      </w:r>
      <w:r w:rsidRPr="00B14A1C">
        <w:rPr>
          <w:b/>
        </w:rPr>
        <w:t>vykazovacích rámců</w:t>
      </w:r>
      <w:r>
        <w:t xml:space="preserve">. </w:t>
      </w:r>
      <w:r w:rsidR="00DB0B7E">
        <w:t xml:space="preserve">Pro jednotlivé vykazovací rámce </w:t>
      </w:r>
      <w:r w:rsidR="00674C20">
        <w:t xml:space="preserve">jsou </w:t>
      </w:r>
      <w:r w:rsidR="00DB0B7E">
        <w:t xml:space="preserve">vytvářeny a publikovány </w:t>
      </w:r>
      <w:r w:rsidR="00DB0B7E" w:rsidRPr="00DB0B7E">
        <w:rPr>
          <w:b/>
        </w:rPr>
        <w:t>metodiky</w:t>
      </w:r>
      <w:r w:rsidR="00DB0B7E">
        <w:t xml:space="preserve"> definující požadavky pro příslušné vykazovací období. </w:t>
      </w:r>
      <w:r w:rsidR="000F15F5">
        <w:t xml:space="preserve">K metodice vykazovacího rámce </w:t>
      </w:r>
      <w:r w:rsidR="00674C20">
        <w:t xml:space="preserve">je </w:t>
      </w:r>
      <w:r w:rsidR="000F15F5">
        <w:t>k </w:t>
      </w:r>
      <w:r w:rsidR="00030644">
        <w:t>dispozici</w:t>
      </w:r>
      <w:r w:rsidR="000F15F5">
        <w:t xml:space="preserve"> příslušná verze knihovny obsahující základní popisné objekty,</w:t>
      </w:r>
    </w:p>
    <w:p w14:paraId="3117DD4D" w14:textId="6990352E" w:rsidR="000F15F5" w:rsidRDefault="000F15F5" w:rsidP="008320A8">
      <w:pPr>
        <w:spacing w:after="89"/>
        <w:ind w:left="-5" w:right="51"/>
      </w:pPr>
      <w:r>
        <w:t xml:space="preserve">Základní proces tvorby a publikace metodiky </w:t>
      </w:r>
      <w:r w:rsidR="00674C20">
        <w:t xml:space="preserve">zůstává </w:t>
      </w:r>
      <w:r>
        <w:t>zachován</w:t>
      </w:r>
      <w:r w:rsidR="00674C20">
        <w:t xml:space="preserve"> ze systému </w:t>
      </w:r>
      <w:proofErr w:type="spellStart"/>
      <w:r w:rsidR="00674C20">
        <w:t>MtS</w:t>
      </w:r>
      <w:proofErr w:type="spellEnd"/>
      <w:r w:rsidR="00674C20">
        <w:t>.</w:t>
      </w:r>
      <w:r>
        <w:t xml:space="preserve"> </w:t>
      </w:r>
      <w:r w:rsidR="00674C20">
        <w:t>V</w:t>
      </w:r>
      <w:r>
        <w:t xml:space="preserve">ětší možnosti </w:t>
      </w:r>
      <w:r w:rsidR="00674C20">
        <w:t xml:space="preserve">přináší </w:t>
      </w:r>
      <w:r>
        <w:t>systém SDAT v případě provádění a vydávání korekcí</w:t>
      </w:r>
      <w:r w:rsidR="00FB7036">
        <w:t xml:space="preserve"> metodik</w:t>
      </w:r>
      <w:r w:rsidR="00674C20">
        <w:t>, zejména v oblasti kontrol.</w:t>
      </w:r>
    </w:p>
    <w:p w14:paraId="6A291B15" w14:textId="5FA12541" w:rsidR="00336EBB" w:rsidRDefault="00FB7036" w:rsidP="008320A8">
      <w:pPr>
        <w:spacing w:after="89"/>
        <w:ind w:left="-5" w:right="51"/>
      </w:pPr>
      <w:r>
        <w:t xml:space="preserve">V oblastech, kde to </w:t>
      </w:r>
      <w:r w:rsidR="00674C20">
        <w:t xml:space="preserve">je </w:t>
      </w:r>
      <w:r>
        <w:t xml:space="preserve">potřebné a účelné </w:t>
      </w:r>
      <w:r w:rsidR="00F83A18">
        <w:t xml:space="preserve">jsou </w:t>
      </w:r>
      <w:r>
        <w:t>textové popisy (názvy objektů a jejich popisy) vydávány kromě českého i v anglickém jazyce.</w:t>
      </w:r>
    </w:p>
    <w:p w14:paraId="6BEBE90F" w14:textId="7C62231A" w:rsidR="004B4993" w:rsidRDefault="004B4993" w:rsidP="008320A8">
      <w:pPr>
        <w:spacing w:after="89"/>
        <w:ind w:left="-5" w:right="51"/>
      </w:pPr>
      <w:r>
        <w:t xml:space="preserve">Do systému SDAT </w:t>
      </w:r>
      <w:r w:rsidR="00F83A18">
        <w:t xml:space="preserve">jsou </w:t>
      </w:r>
      <w:r>
        <w:t>ze systému</w:t>
      </w:r>
      <w:r w:rsidRPr="004B4993">
        <w:t xml:space="preserve"> </w:t>
      </w:r>
      <w:proofErr w:type="spellStart"/>
      <w:r>
        <w:t>MtS</w:t>
      </w:r>
      <w:proofErr w:type="spellEnd"/>
      <w:r w:rsidR="00030644">
        <w:t xml:space="preserve"> transformována</w:t>
      </w:r>
      <w:r>
        <w:t xml:space="preserve"> aktuální i historická </w:t>
      </w:r>
      <w:proofErr w:type="spellStart"/>
      <w:r>
        <w:t>metadata</w:t>
      </w:r>
      <w:proofErr w:type="spellEnd"/>
      <w:r>
        <w:t xml:space="preserve">, takže přechod na nový systém nezpůsobí koncepční změnu výkaznictví ČNB. Větší změna </w:t>
      </w:r>
      <w:r w:rsidR="00F83A18">
        <w:t xml:space="preserve">nastává </w:t>
      </w:r>
      <w:r>
        <w:t xml:space="preserve">v oblastech EBA a EIOPA, kde budou aktuální výkazy ČNB nahrazené výkazy popsanými </w:t>
      </w:r>
      <w:proofErr w:type="spellStart"/>
      <w:r>
        <w:t>metadaty</w:t>
      </w:r>
      <w:proofErr w:type="spellEnd"/>
      <w:r>
        <w:t xml:space="preserve"> vydávanými těmito institucemi.</w:t>
      </w:r>
    </w:p>
    <w:p w14:paraId="4E78F501" w14:textId="46A58283" w:rsidR="00DA0B32" w:rsidRDefault="00DA0B32" w:rsidP="008320A8">
      <w:pPr>
        <w:spacing w:after="89"/>
        <w:ind w:left="-5" w:right="51"/>
      </w:pPr>
    </w:p>
    <w:p w14:paraId="568CBAAC" w14:textId="01067B20" w:rsidR="00DA0B32" w:rsidRDefault="00DA0B32" w:rsidP="008320A8">
      <w:pPr>
        <w:spacing w:after="89"/>
        <w:ind w:left="-5" w:right="51"/>
      </w:pPr>
      <w:r w:rsidRPr="0052640E">
        <w:t xml:space="preserve">Metodické informace </w:t>
      </w:r>
      <w:r w:rsidR="00F83A18">
        <w:t>jsou</w:t>
      </w:r>
      <w:r w:rsidR="00F83A18" w:rsidRPr="0052640E">
        <w:t xml:space="preserve"> </w:t>
      </w:r>
      <w:r w:rsidRPr="0052640E">
        <w:t>poskytovány následujícími způsoby:</w:t>
      </w:r>
    </w:p>
    <w:p w14:paraId="0753845A" w14:textId="590F61D2" w:rsidR="00DA0B32" w:rsidRDefault="00DA0B32" w:rsidP="00DA0B32">
      <w:pPr>
        <w:pStyle w:val="Bullet1"/>
      </w:pPr>
      <w:r>
        <w:t>Webová aplikace</w:t>
      </w:r>
      <w:r w:rsidR="003B633A">
        <w:t xml:space="preserve"> – </w:t>
      </w:r>
      <w:r w:rsidR="004E133F">
        <w:t>interaktivní webová aplikace umož</w:t>
      </w:r>
      <w:r w:rsidR="00F83A18">
        <w:t>ňuje</w:t>
      </w:r>
      <w:r w:rsidR="004E133F">
        <w:t xml:space="preserve"> prohlížení popisných objektů knihoven a objektů výkazů za zveřejněné metodiky vykazovacích rámců. Tato aplikace </w:t>
      </w:r>
      <w:r w:rsidR="00F83A18">
        <w:t xml:space="preserve">je </w:t>
      </w:r>
      <w:r w:rsidR="004E133F">
        <w:t>v</w:t>
      </w:r>
      <w:r w:rsidR="00F337A1">
        <w:t>e</w:t>
      </w:r>
      <w:r w:rsidR="004E133F">
        <w:t>řejně přístupná</w:t>
      </w:r>
      <w:r w:rsidR="0052640E">
        <w:t>.</w:t>
      </w:r>
    </w:p>
    <w:p w14:paraId="5BC2D89B" w14:textId="2E804C6D" w:rsidR="00DA0B32" w:rsidRDefault="00DA0B32" w:rsidP="00F83A18">
      <w:pPr>
        <w:pStyle w:val="Bullet1"/>
      </w:pPr>
      <w:r>
        <w:t>Webové služby</w:t>
      </w:r>
      <w:r w:rsidR="003B633A">
        <w:t xml:space="preserve"> – pro registrované osoby </w:t>
      </w:r>
      <w:r w:rsidR="00F83A18">
        <w:t xml:space="preserve">jsou </w:t>
      </w:r>
      <w:r w:rsidR="003B633A">
        <w:t>k dispozici informační webové služby pro získání metodických informací</w:t>
      </w:r>
      <w:r w:rsidR="00C12201">
        <w:t xml:space="preserve"> </w:t>
      </w:r>
      <w:r w:rsidR="004E133F">
        <w:t xml:space="preserve">ve formě XML struktur. Webové služby </w:t>
      </w:r>
      <w:r w:rsidR="00F83A18">
        <w:t>poskytují</w:t>
      </w:r>
      <w:r w:rsidR="004E133F">
        <w:t xml:space="preserve"> výstupy s metodickými informacemi v rozsahu dle parametrů specifikovaných v dotazu.</w:t>
      </w:r>
    </w:p>
    <w:p w14:paraId="72CB6349" w14:textId="77777777" w:rsidR="00DA0B32" w:rsidRDefault="00DA0B32" w:rsidP="008320A8">
      <w:pPr>
        <w:spacing w:after="89"/>
        <w:ind w:left="-5" w:right="51"/>
      </w:pPr>
    </w:p>
    <w:p w14:paraId="651E5D67" w14:textId="5DC36B02" w:rsidR="006B4654" w:rsidRDefault="00C3067D" w:rsidP="00A46374">
      <w:pPr>
        <w:pStyle w:val="Nadpis2"/>
      </w:pPr>
      <w:bookmarkStart w:id="13" w:name="_Toc89077637"/>
      <w:r>
        <w:t>Osoby a vykazovací povinnosti</w:t>
      </w:r>
      <w:bookmarkEnd w:id="13"/>
      <w:r w:rsidR="0097520E">
        <w:t xml:space="preserve"> </w:t>
      </w:r>
    </w:p>
    <w:p w14:paraId="527BD532" w14:textId="140BEB76" w:rsidR="006B4654" w:rsidRDefault="006B4654" w:rsidP="006165AE">
      <w:pPr>
        <w:spacing w:after="99"/>
        <w:ind w:left="-5" w:right="51"/>
      </w:pPr>
      <w:r>
        <w:t xml:space="preserve">Povinnost předkládat České národní bance výkazy je stanovena zpravidla vyhláškami, v některých případech i zákony. Každá vyhláška určuje okruh </w:t>
      </w:r>
      <w:r w:rsidRPr="00030644">
        <w:t>vykazujících osob</w:t>
      </w:r>
      <w:r>
        <w:t xml:space="preserve"> a výkazů vč. periodicity, </w:t>
      </w:r>
      <w:proofErr w:type="spellStart"/>
      <w:r>
        <w:t>datum</w:t>
      </w:r>
      <w:r w:rsidR="001F1CFF">
        <w:t>u</w:t>
      </w:r>
      <w:proofErr w:type="spellEnd"/>
      <w:r>
        <w:t xml:space="preserve"> ke </w:t>
      </w:r>
      <w:r w:rsidR="00030644">
        <w:t>dni</w:t>
      </w:r>
      <w:r>
        <w:t xml:space="preserve">, </w:t>
      </w:r>
      <w:r w:rsidR="00030644">
        <w:t>rozsahu vykazování a termínu předložení</w:t>
      </w:r>
      <w:r>
        <w:t xml:space="preserve">, které musí tato osoba dodržet, což dohromady tvoří </w:t>
      </w:r>
      <w:r w:rsidR="00EE6435" w:rsidRPr="00797DD4">
        <w:rPr>
          <w:b/>
        </w:rPr>
        <w:t>v</w:t>
      </w:r>
      <w:r w:rsidRPr="00797DD4">
        <w:rPr>
          <w:b/>
        </w:rPr>
        <w:t>ykazovací povinnost</w:t>
      </w:r>
      <w:r>
        <w:t>.</w:t>
      </w:r>
    </w:p>
    <w:p w14:paraId="276BB15E" w14:textId="51BB8171" w:rsidR="006B4654" w:rsidRDefault="00EE6435" w:rsidP="006165AE">
      <w:pPr>
        <w:spacing w:after="99"/>
        <w:ind w:left="-5" w:right="51"/>
      </w:pPr>
      <w:r>
        <w:lastRenderedPageBreak/>
        <w:t>S</w:t>
      </w:r>
      <w:r w:rsidR="006B4654">
        <w:t xml:space="preserve">ystému </w:t>
      </w:r>
      <w:r w:rsidR="001F1CFF">
        <w:t xml:space="preserve">SDAT </w:t>
      </w:r>
      <w:r>
        <w:t>zajišťuje</w:t>
      </w:r>
      <w:r w:rsidR="006B4654">
        <w:t xml:space="preserve"> vedení aktuálního přehledu všech </w:t>
      </w:r>
      <w:r w:rsidR="006B4654" w:rsidRPr="00797DD4">
        <w:t>vykazujících osob</w:t>
      </w:r>
      <w:r w:rsidR="006B4654">
        <w:t xml:space="preserve"> a informací o nich</w:t>
      </w:r>
      <w:r w:rsidR="006165AE">
        <w:t>,</w:t>
      </w:r>
      <w:r w:rsidR="006B4654">
        <w:t xml:space="preserve"> </w:t>
      </w:r>
      <w:r w:rsidR="006165AE">
        <w:t xml:space="preserve">včetně </w:t>
      </w:r>
      <w:r w:rsidR="00030644">
        <w:t>jejich vykazovací</w:t>
      </w:r>
      <w:r w:rsidR="006C0AD4">
        <w:t xml:space="preserve"> povinnost</w:t>
      </w:r>
      <w:r w:rsidR="006165AE">
        <w:t>i</w:t>
      </w:r>
      <w:r w:rsidR="006B4654">
        <w:t>.</w:t>
      </w:r>
    </w:p>
    <w:p w14:paraId="2B8AA528" w14:textId="4CB759EF" w:rsidR="0097520E" w:rsidRDefault="00EE6435" w:rsidP="00732FB5">
      <w:pPr>
        <w:spacing w:after="99"/>
        <w:ind w:left="-5" w:right="51"/>
      </w:pPr>
      <w:r>
        <w:t>Na základě zákonných předpisů je vykazovací povinnost</w:t>
      </w:r>
      <w:r w:rsidR="0097520E">
        <w:t xml:space="preserve"> </w:t>
      </w:r>
      <w:r>
        <w:t xml:space="preserve">předepisovaná vždy pro konkrétní </w:t>
      </w:r>
      <w:r w:rsidR="00AB2FF1">
        <w:t>typ</w:t>
      </w:r>
      <w:r>
        <w:t xml:space="preserve"> (</w:t>
      </w:r>
      <w:r w:rsidR="00AB2FF1">
        <w:t>okruh</w:t>
      </w:r>
      <w:r>
        <w:t xml:space="preserve">) vykazujících osob, ale systém </w:t>
      </w:r>
      <w:r w:rsidR="0097520E">
        <w:t>umožň</w:t>
      </w:r>
      <w:r w:rsidR="006C0AD4">
        <w:t>uje</w:t>
      </w:r>
      <w:r w:rsidR="0097520E">
        <w:t xml:space="preserve"> i nastavení individuálních výjimek z předložení </w:t>
      </w:r>
      <w:r>
        <w:t>k jednotlivým</w:t>
      </w:r>
      <w:r w:rsidR="0097520E">
        <w:t xml:space="preserve"> výkazům nebo obdobím.</w:t>
      </w:r>
      <w:r w:rsidR="006C0AD4">
        <w:t xml:space="preserve"> </w:t>
      </w:r>
      <w:r>
        <w:t xml:space="preserve">Informace o vykazovací povinnosti </w:t>
      </w:r>
      <w:r w:rsidR="00F83A18">
        <w:t xml:space="preserve">jsou </w:t>
      </w:r>
      <w:r>
        <w:t xml:space="preserve">poskytovány ve </w:t>
      </w:r>
      <w:r w:rsidR="00030644">
        <w:t xml:space="preserve">formě </w:t>
      </w:r>
      <w:r>
        <w:t xml:space="preserve">strukturovaných </w:t>
      </w:r>
      <w:r w:rsidR="001B559D">
        <w:t xml:space="preserve">XML </w:t>
      </w:r>
      <w:r>
        <w:t>soubo</w:t>
      </w:r>
      <w:r w:rsidR="00030644">
        <w:t>rů</w:t>
      </w:r>
      <w:r>
        <w:t xml:space="preserve"> a zároveň prostřednictvím </w:t>
      </w:r>
      <w:r w:rsidR="00030644">
        <w:t>webové aplikace</w:t>
      </w:r>
      <w:r>
        <w:t xml:space="preserve">. </w:t>
      </w:r>
    </w:p>
    <w:p w14:paraId="64EEEFEC" w14:textId="26FDC98D" w:rsidR="006165AE" w:rsidRDefault="006165AE" w:rsidP="00732FB5">
      <w:pPr>
        <w:spacing w:after="99"/>
        <w:ind w:left="-5" w:right="51"/>
      </w:pPr>
      <w:r>
        <w:t xml:space="preserve">Část správy informací o vykazujících osobách, jako např. kontaktní údaje, správa uživatelů </w:t>
      </w:r>
      <w:r w:rsidR="00F83A18">
        <w:t xml:space="preserve">je </w:t>
      </w:r>
      <w:r>
        <w:t xml:space="preserve">delegována na vykazující osobu, která </w:t>
      </w:r>
      <w:r w:rsidR="00F83A18">
        <w:t>má</w:t>
      </w:r>
      <w:r>
        <w:t xml:space="preserve"> možnost (v některých případech i povinnost) spravovat tyto informace pomocí funkcí uživatelského rozhra</w:t>
      </w:r>
      <w:r w:rsidR="00AD2CCA">
        <w:t>ní webové aplikace SDAT.</w:t>
      </w:r>
    </w:p>
    <w:p w14:paraId="00D93332" w14:textId="7DEB75C5" w:rsidR="00AB2FF1" w:rsidRDefault="00AB2FF1" w:rsidP="00AB2FF1">
      <w:r w:rsidRPr="000F7782">
        <w:t>Kromě evidence všech</w:t>
      </w:r>
      <w:r w:rsidR="005C40E0">
        <w:t xml:space="preserve"> </w:t>
      </w:r>
      <w:r w:rsidR="00030644">
        <w:t xml:space="preserve">vykazujících </w:t>
      </w:r>
      <w:r w:rsidR="00030644" w:rsidRPr="000F7782">
        <w:t>osob</w:t>
      </w:r>
      <w:r w:rsidR="00030644">
        <w:t xml:space="preserve"> </w:t>
      </w:r>
      <w:r w:rsidR="00F83A18">
        <w:t xml:space="preserve">jsou </w:t>
      </w:r>
      <w:r>
        <w:t xml:space="preserve">evidovány </w:t>
      </w:r>
      <w:r w:rsidRPr="000F7782">
        <w:t>dal</w:t>
      </w:r>
      <w:r>
        <w:t xml:space="preserve">ší </w:t>
      </w:r>
      <w:r w:rsidR="005C40E0">
        <w:t>o</w:t>
      </w:r>
      <w:r w:rsidRPr="000F7782">
        <w:t xml:space="preserve">soby, které </w:t>
      </w:r>
      <w:r w:rsidR="005C40E0">
        <w:t>v</w:t>
      </w:r>
      <w:r w:rsidRPr="000F7782">
        <w:t>ykazovací povinnost</w:t>
      </w:r>
      <w:r>
        <w:t xml:space="preserve"> nemají</w:t>
      </w:r>
      <w:r w:rsidRPr="000F7782">
        <w:t xml:space="preserve">, ale účastní </w:t>
      </w:r>
      <w:r w:rsidR="00030644">
        <w:t xml:space="preserve">se také </w:t>
      </w:r>
      <w:r w:rsidRPr="000F7782">
        <w:t xml:space="preserve">procesu </w:t>
      </w:r>
      <w:r>
        <w:t xml:space="preserve">vykazování dat. Jedná se například o </w:t>
      </w:r>
      <w:r w:rsidR="005C40E0">
        <w:t>o</w:t>
      </w:r>
      <w:r w:rsidRPr="000F7782">
        <w:t xml:space="preserve">soby, které poskytují </w:t>
      </w:r>
      <w:r w:rsidR="005C40E0">
        <w:t>v</w:t>
      </w:r>
      <w:r>
        <w:t xml:space="preserve">ykazujícím </w:t>
      </w:r>
      <w:r w:rsidRPr="000F7782">
        <w:t xml:space="preserve">osobám podporu při plnění </w:t>
      </w:r>
      <w:r w:rsidR="005C40E0">
        <w:t>v</w:t>
      </w:r>
      <w:r w:rsidRPr="000F7782">
        <w:t xml:space="preserve">ykazovací povinnosti například tím, že za </w:t>
      </w:r>
      <w:r>
        <w:t xml:space="preserve">tyto </w:t>
      </w:r>
      <w:r w:rsidR="005C40E0">
        <w:t>v</w:t>
      </w:r>
      <w:r>
        <w:t>ykazující</w:t>
      </w:r>
      <w:r w:rsidRPr="000F7782">
        <w:t xml:space="preserve"> osoby sestavují výkazy a ty následně </w:t>
      </w:r>
      <w:r w:rsidR="00030644">
        <w:t>př</w:t>
      </w:r>
      <w:r w:rsidRPr="000F7782">
        <w:t>edávají do ČNB</w:t>
      </w:r>
      <w:r w:rsidR="005C40E0">
        <w:t>.</w:t>
      </w:r>
    </w:p>
    <w:p w14:paraId="5C511E60" w14:textId="77777777" w:rsidR="000A01C6" w:rsidRDefault="000A01C6" w:rsidP="000A01C6">
      <w:pPr>
        <w:spacing w:after="89"/>
        <w:ind w:left="-5" w:right="51"/>
      </w:pPr>
    </w:p>
    <w:p w14:paraId="40F80D3A" w14:textId="69DB2700" w:rsidR="000A01C6" w:rsidRDefault="00F2026A" w:rsidP="000A01C6">
      <w:pPr>
        <w:spacing w:after="89"/>
        <w:ind w:left="-5" w:right="51"/>
      </w:pPr>
      <w:r>
        <w:t xml:space="preserve">Pro správu osob a uživatelů </w:t>
      </w:r>
      <w:r w:rsidR="00F83A18">
        <w:t xml:space="preserve">je </w:t>
      </w:r>
      <w:r>
        <w:t>v externí části systému k </w:t>
      </w:r>
      <w:r w:rsidR="00F337A1">
        <w:t>dispozici</w:t>
      </w:r>
      <w:r>
        <w:t xml:space="preserve"> následující funkcionalita:</w:t>
      </w:r>
    </w:p>
    <w:p w14:paraId="07203899" w14:textId="3942DFB8" w:rsidR="000A01C6" w:rsidRDefault="00F2026A" w:rsidP="00F83A18">
      <w:pPr>
        <w:pStyle w:val="Bullet1"/>
      </w:pPr>
      <w:r>
        <w:t xml:space="preserve"> Správ</w:t>
      </w:r>
      <w:r w:rsidR="001A0E3F">
        <w:t>a</w:t>
      </w:r>
      <w:r>
        <w:t xml:space="preserve"> údajů osoby a uživatelů </w:t>
      </w:r>
      <w:r w:rsidR="001A0E3F">
        <w:t>–</w:t>
      </w:r>
      <w:r>
        <w:t xml:space="preserve"> </w:t>
      </w:r>
      <w:r w:rsidR="001A0E3F">
        <w:t xml:space="preserve">správce kontaktů a uživatelů osoby </w:t>
      </w:r>
      <w:r w:rsidR="00F83A18">
        <w:t>může</w:t>
      </w:r>
      <w:r w:rsidR="001A0E3F">
        <w:t xml:space="preserve"> ve webové aplikaci </w:t>
      </w:r>
      <w:r w:rsidR="00AF3A47">
        <w:t xml:space="preserve">systému SDAT </w:t>
      </w:r>
      <w:r w:rsidR="001A0E3F">
        <w:t xml:space="preserve">pro registrované osoby </w:t>
      </w:r>
      <w:r w:rsidR="00AF3A47">
        <w:t>spravovat údaje o osobě a uživatelích osoby.</w:t>
      </w:r>
    </w:p>
    <w:p w14:paraId="4A206996" w14:textId="558D621F" w:rsidR="001A0E3F" w:rsidRDefault="001A0E3F" w:rsidP="00F83A18">
      <w:pPr>
        <w:pStyle w:val="Bullet1"/>
      </w:pPr>
      <w:r>
        <w:t xml:space="preserve">Správa údajů uživatele – registrovaný uživatel osoby </w:t>
      </w:r>
      <w:r w:rsidR="00F83A18">
        <w:t>může</w:t>
      </w:r>
      <w:r>
        <w:t xml:space="preserve"> ve webové aplikaci systému SDAT spravovat své přístupové údaje</w:t>
      </w:r>
      <w:r w:rsidR="00DA08CF">
        <w:t>.</w:t>
      </w:r>
    </w:p>
    <w:p w14:paraId="4CC4B995" w14:textId="63A98FB4" w:rsidR="00621294" w:rsidRDefault="000A01C6" w:rsidP="000A01C6">
      <w:pPr>
        <w:pStyle w:val="Bullet1"/>
      </w:pPr>
      <w:r>
        <w:t xml:space="preserve">Webové služby – pro registrované osoby </w:t>
      </w:r>
      <w:r w:rsidR="00F83A18">
        <w:t xml:space="preserve">je </w:t>
      </w:r>
      <w:r>
        <w:t>k dispozici informační webov</w:t>
      </w:r>
      <w:r w:rsidR="00925630">
        <w:t>á</w:t>
      </w:r>
      <w:r>
        <w:t xml:space="preserve"> služby pro získání </w:t>
      </w:r>
      <w:r w:rsidR="00F337A1">
        <w:t>evidovaných</w:t>
      </w:r>
      <w:r w:rsidR="00925630">
        <w:t xml:space="preserve"> údajů o osobě a uživatelích osoby a jejich oprávněních</w:t>
      </w:r>
      <w:r>
        <w:t xml:space="preserve"> ve formě XML struktur</w:t>
      </w:r>
      <w:r w:rsidR="00B741DD">
        <w:t xml:space="preserve"> a informační webová služba pro získání informací o zařazení osob do typů osob používaných ve vykazovacích povinnostech</w:t>
      </w:r>
      <w:r>
        <w:t xml:space="preserve">. </w:t>
      </w:r>
    </w:p>
    <w:p w14:paraId="3B559BF2" w14:textId="7EF43ED1" w:rsidR="00FD16A3" w:rsidRDefault="00FD16A3" w:rsidP="00FD16A3">
      <w:pPr>
        <w:spacing w:after="89"/>
        <w:ind w:left="-5" w:right="51"/>
      </w:pPr>
    </w:p>
    <w:p w14:paraId="3C957555" w14:textId="09705F6D" w:rsidR="00112060" w:rsidRDefault="00112060" w:rsidP="00112060">
      <w:pPr>
        <w:spacing w:after="89"/>
        <w:ind w:left="-5" w:right="51"/>
      </w:pPr>
      <w:r>
        <w:t>Vykazovací povinnosti</w:t>
      </w:r>
      <w:r w:rsidRPr="0052640E">
        <w:t xml:space="preserve"> </w:t>
      </w:r>
      <w:r w:rsidR="00F83A18">
        <w:t>jsou</w:t>
      </w:r>
      <w:r w:rsidR="00F83A18" w:rsidRPr="0052640E">
        <w:t xml:space="preserve"> </w:t>
      </w:r>
      <w:r w:rsidRPr="0052640E">
        <w:t>poskytovány následujícími způsoby:</w:t>
      </w:r>
    </w:p>
    <w:p w14:paraId="4CC3141F" w14:textId="6AE5D22D" w:rsidR="00112060" w:rsidRDefault="00112060" w:rsidP="00112060">
      <w:pPr>
        <w:pStyle w:val="Bullet1"/>
      </w:pPr>
      <w:r>
        <w:t>Webová aplikace</w:t>
      </w:r>
      <w:r w:rsidR="004537A9">
        <w:t xml:space="preserve"> (veřejný přístup)</w:t>
      </w:r>
      <w:r>
        <w:t xml:space="preserve"> – interaktivní webová aplikace umož</w:t>
      </w:r>
      <w:r w:rsidR="00F83A18">
        <w:t>ňuje</w:t>
      </w:r>
      <w:r>
        <w:t xml:space="preserve"> prohlížení </w:t>
      </w:r>
      <w:r w:rsidR="00F337A1">
        <w:t>definovaných vykazovacích</w:t>
      </w:r>
      <w:r w:rsidR="004537A9">
        <w:t xml:space="preserve"> povinností</w:t>
      </w:r>
      <w:r>
        <w:t xml:space="preserve"> za zveřejněné metodiky vykazovacích rámců. Tato aplikace </w:t>
      </w:r>
      <w:r w:rsidR="00F83A18">
        <w:t xml:space="preserve">je </w:t>
      </w:r>
      <w:r w:rsidR="00F337A1">
        <w:t>veřejně</w:t>
      </w:r>
      <w:r>
        <w:t xml:space="preserve"> přístupná.</w:t>
      </w:r>
    </w:p>
    <w:p w14:paraId="6EA0BAEB" w14:textId="341D9211" w:rsidR="004537A9" w:rsidRDefault="004537A9" w:rsidP="00112060">
      <w:pPr>
        <w:pStyle w:val="Bullet1"/>
      </w:pPr>
      <w:r>
        <w:t>Webová aplikace (registrovaný přístup) –</w:t>
      </w:r>
      <w:r w:rsidR="00D748A1">
        <w:t xml:space="preserve"> uživatelé </w:t>
      </w:r>
      <w:r>
        <w:t>registrovan</w:t>
      </w:r>
      <w:r w:rsidR="00D748A1">
        <w:t>ých</w:t>
      </w:r>
      <w:r>
        <w:t xml:space="preserve"> osob </w:t>
      </w:r>
      <w:r w:rsidR="00F83A18">
        <w:t>mohou</w:t>
      </w:r>
      <w:r>
        <w:t xml:space="preserve"> prohlížet plán vlastních výskytů výkazů prostřednictvím webové aplikace.</w:t>
      </w:r>
    </w:p>
    <w:p w14:paraId="7B1AC1CC" w14:textId="6989F009" w:rsidR="00FD16A3" w:rsidRPr="000F7782" w:rsidRDefault="00112060" w:rsidP="00112060">
      <w:pPr>
        <w:pStyle w:val="Bullet1"/>
      </w:pPr>
      <w:r>
        <w:t xml:space="preserve">Webové služby – pro registrované osoby </w:t>
      </w:r>
      <w:r w:rsidR="00A17110">
        <w:t>j</w:t>
      </w:r>
      <w:r w:rsidR="00D117E4">
        <w:t>e</w:t>
      </w:r>
      <w:r>
        <w:t xml:space="preserve"> k dispozici informační webov</w:t>
      </w:r>
      <w:r w:rsidR="00D117E4">
        <w:t>á</w:t>
      </w:r>
      <w:r>
        <w:t xml:space="preserve"> služb</w:t>
      </w:r>
      <w:r w:rsidR="00D117E4">
        <w:t>a</w:t>
      </w:r>
      <w:r>
        <w:t xml:space="preserve"> pro získání </w:t>
      </w:r>
      <w:r w:rsidR="00D117E4">
        <w:t xml:space="preserve">plánu výskytů výkazu ve </w:t>
      </w:r>
      <w:r w:rsidR="00F337A1">
        <w:t>formě XML</w:t>
      </w:r>
      <w:r>
        <w:t xml:space="preserve"> struktur. Webov</w:t>
      </w:r>
      <w:r w:rsidR="00D117E4">
        <w:t>á</w:t>
      </w:r>
      <w:r>
        <w:t xml:space="preserve"> služb</w:t>
      </w:r>
      <w:r w:rsidR="00D117E4">
        <w:t>a</w:t>
      </w:r>
      <w:r>
        <w:t xml:space="preserve"> poskyt</w:t>
      </w:r>
      <w:r w:rsidR="00FB789C">
        <w:t>uje</w:t>
      </w:r>
      <w:r>
        <w:t xml:space="preserve"> výstup </w:t>
      </w:r>
      <w:r w:rsidR="00D117E4">
        <w:t>vykazovacích povinností</w:t>
      </w:r>
      <w:r>
        <w:t xml:space="preserve"> v rozsahu dle parametrů specifikovaných v</w:t>
      </w:r>
      <w:r w:rsidR="00FB789C">
        <w:t> </w:t>
      </w:r>
      <w:r>
        <w:t>dotazu</w:t>
      </w:r>
      <w:r w:rsidR="00FB789C">
        <w:t xml:space="preserve"> na ní</w:t>
      </w:r>
      <w:r>
        <w:t xml:space="preserve">.  </w:t>
      </w:r>
    </w:p>
    <w:p w14:paraId="5FED1E82" w14:textId="470B2F7C" w:rsidR="0097520E" w:rsidRDefault="0097520E" w:rsidP="00A46374">
      <w:pPr>
        <w:pStyle w:val="Nadpis2"/>
      </w:pPr>
      <w:bookmarkStart w:id="14" w:name="_Toc89077638"/>
      <w:r w:rsidRPr="00054CF9">
        <w:t xml:space="preserve">Sběr </w:t>
      </w:r>
      <w:r w:rsidR="00CE05A8" w:rsidRPr="00054CF9">
        <w:t>a zpracování dat</w:t>
      </w:r>
      <w:r w:rsidRPr="00054CF9">
        <w:t xml:space="preserve"> </w:t>
      </w:r>
      <w:r w:rsidR="00054CF9" w:rsidRPr="00054CF9">
        <w:t>výkazů</w:t>
      </w:r>
      <w:bookmarkEnd w:id="14"/>
    </w:p>
    <w:p w14:paraId="7B4FBD7A" w14:textId="5F7E4802" w:rsidR="008D0861" w:rsidRDefault="008D0861" w:rsidP="0097520E">
      <w:pPr>
        <w:spacing w:after="90"/>
        <w:ind w:left="-5" w:right="51"/>
      </w:pPr>
      <w:r>
        <w:t>C</w:t>
      </w:r>
      <w:r w:rsidR="000B4651">
        <w:t>ílem této funkce</w:t>
      </w:r>
      <w:r w:rsidR="0097520E">
        <w:t xml:space="preserve"> </w:t>
      </w:r>
      <w:r w:rsidR="00054CF9">
        <w:t>systém</w:t>
      </w:r>
      <w:r>
        <w:t>u</w:t>
      </w:r>
      <w:r w:rsidR="00054CF9">
        <w:t xml:space="preserve"> SDAT </w:t>
      </w:r>
      <w:r w:rsidR="0097520E">
        <w:t xml:space="preserve">je </w:t>
      </w:r>
      <w:r>
        <w:t xml:space="preserve">poskytnutí </w:t>
      </w:r>
      <w:r w:rsidR="00EF6BC6">
        <w:t>nástrojů vykazujícím osobám pro po</w:t>
      </w:r>
      <w:r w:rsidR="0062104B">
        <w:t>řízení</w:t>
      </w:r>
      <w:r w:rsidR="00EF6BC6">
        <w:t xml:space="preserve"> a zaslání dat výkazů, zpracování zaslaných dat v ČNB a informování vykazujících osob o výsledcích zpracování.</w:t>
      </w:r>
    </w:p>
    <w:p w14:paraId="68FFAA41" w14:textId="6D796D51" w:rsidR="007510C7" w:rsidRDefault="007510C7" w:rsidP="0097520E">
      <w:pPr>
        <w:spacing w:after="90"/>
        <w:ind w:left="-5" w:right="51"/>
      </w:pPr>
      <w:r>
        <w:t xml:space="preserve">Pro zasílání dat výkazů </w:t>
      </w:r>
      <w:r w:rsidR="00FB789C">
        <w:t xml:space="preserve">jsou </w:t>
      </w:r>
      <w:r>
        <w:t xml:space="preserve">k dispozici </w:t>
      </w:r>
      <w:r w:rsidR="00D748A1">
        <w:t xml:space="preserve">následující </w:t>
      </w:r>
      <w:r>
        <w:t>komunikační kanály:</w:t>
      </w:r>
    </w:p>
    <w:p w14:paraId="0CABA9F9" w14:textId="7B1F3992" w:rsidR="007510C7" w:rsidRDefault="007510C7" w:rsidP="007510C7">
      <w:pPr>
        <w:pStyle w:val="Bullet1"/>
      </w:pPr>
      <w:r>
        <w:t xml:space="preserve">Webová aplikace </w:t>
      </w:r>
      <w:r w:rsidR="00264FA2">
        <w:t>–</w:t>
      </w:r>
      <w:r>
        <w:t xml:space="preserve"> </w:t>
      </w:r>
      <w:r w:rsidR="00264FA2">
        <w:t xml:space="preserve">data menších výkazů </w:t>
      </w:r>
      <w:r w:rsidR="00FB789C">
        <w:t>mohou</w:t>
      </w:r>
      <w:r w:rsidR="00697E5E">
        <w:t xml:space="preserve"> registrované osoby</w:t>
      </w:r>
      <w:r w:rsidR="00264FA2">
        <w:t xml:space="preserve"> pořizovat a zasílat prostřednictví</w:t>
      </w:r>
      <w:r w:rsidR="002835F2">
        <w:t>m webové aplikace.</w:t>
      </w:r>
    </w:p>
    <w:p w14:paraId="68EB44B7" w14:textId="1AB81306" w:rsidR="007510C7" w:rsidRDefault="007510C7" w:rsidP="007510C7">
      <w:pPr>
        <w:pStyle w:val="Bullet1"/>
      </w:pPr>
      <w:r>
        <w:t xml:space="preserve">Webové služby </w:t>
      </w:r>
      <w:r w:rsidR="00264FA2">
        <w:t>–</w:t>
      </w:r>
      <w:r>
        <w:t xml:space="preserve"> </w:t>
      </w:r>
      <w:r w:rsidR="00264FA2">
        <w:t xml:space="preserve">pro automatizované zasílání dat výkazů </w:t>
      </w:r>
      <w:r w:rsidR="00FB789C">
        <w:t xml:space="preserve">je </w:t>
      </w:r>
      <w:r w:rsidR="00264FA2">
        <w:t>k dispozici webová služba</w:t>
      </w:r>
      <w:r w:rsidR="00BA7C14">
        <w:t xml:space="preserve"> pro registrované os</w:t>
      </w:r>
      <w:r w:rsidR="00697E5E">
        <w:t>oby</w:t>
      </w:r>
      <w:r w:rsidR="00264FA2">
        <w:t>.</w:t>
      </w:r>
    </w:p>
    <w:p w14:paraId="7C67D392" w14:textId="77777777" w:rsidR="00EF6BC6" w:rsidRDefault="00EF6BC6" w:rsidP="0097520E">
      <w:pPr>
        <w:spacing w:after="90"/>
        <w:ind w:left="-5" w:right="51"/>
      </w:pPr>
    </w:p>
    <w:p w14:paraId="7EF646BE" w14:textId="03F57F29" w:rsidR="006D238B" w:rsidRDefault="006D238B" w:rsidP="00264FA2">
      <w:pPr>
        <w:keepNext/>
        <w:spacing w:after="90"/>
        <w:ind w:left="-6" w:right="51"/>
      </w:pPr>
      <w:r>
        <w:lastRenderedPageBreak/>
        <w:t xml:space="preserve">Data výkazů </w:t>
      </w:r>
      <w:r w:rsidR="00FB789C">
        <w:t xml:space="preserve">je </w:t>
      </w:r>
      <w:r>
        <w:t xml:space="preserve">možné zasílat </w:t>
      </w:r>
      <w:r w:rsidR="002835F2">
        <w:t>ve strukturách dle následujících specifikací</w:t>
      </w:r>
      <w:r>
        <w:t>:</w:t>
      </w:r>
    </w:p>
    <w:p w14:paraId="7980B9A5" w14:textId="1FD1BCBD" w:rsidR="006D238B" w:rsidRDefault="006D238B" w:rsidP="006D238B">
      <w:pPr>
        <w:pStyle w:val="Bullet1"/>
      </w:pPr>
      <w:r>
        <w:t xml:space="preserve">XML SDAT </w:t>
      </w:r>
      <w:r w:rsidR="00264FA2">
        <w:t>–</w:t>
      </w:r>
      <w:r>
        <w:t xml:space="preserve"> </w:t>
      </w:r>
      <w:r w:rsidR="008430AB">
        <w:t xml:space="preserve">v rámci </w:t>
      </w:r>
      <w:r w:rsidR="0015680E">
        <w:t xml:space="preserve">systému SDAT </w:t>
      </w:r>
      <w:r w:rsidR="00FB789C">
        <w:t xml:space="preserve">je </w:t>
      </w:r>
      <w:r w:rsidR="0015680E">
        <w:t>specifikován interní XML</w:t>
      </w:r>
      <w:r w:rsidR="00D87057">
        <w:t xml:space="preserve"> SDAT</w:t>
      </w:r>
      <w:r w:rsidR="0015680E">
        <w:t xml:space="preserve"> formát, který </w:t>
      </w:r>
      <w:r w:rsidR="00FB789C">
        <w:t xml:space="preserve">je </w:t>
      </w:r>
      <w:r w:rsidR="0015680E">
        <w:t>používán pro zasílání všech výkazů</w:t>
      </w:r>
      <w:r w:rsidR="00D87057">
        <w:t xml:space="preserve"> s výjimkou několika výkazů oblasti ESMA, které je </w:t>
      </w:r>
      <w:proofErr w:type="spellStart"/>
      <w:r w:rsidR="00D87057">
        <w:t>možé</w:t>
      </w:r>
      <w:proofErr w:type="spellEnd"/>
      <w:r w:rsidR="00D87057">
        <w:t xml:space="preserve"> zasílat pouze ve formátu ISO 20022</w:t>
      </w:r>
      <w:r w:rsidR="0015680E">
        <w:t>.</w:t>
      </w:r>
    </w:p>
    <w:p w14:paraId="2440107A" w14:textId="6BE6F357" w:rsidR="006D238B" w:rsidRDefault="006D238B" w:rsidP="006D238B">
      <w:pPr>
        <w:pStyle w:val="Bullet1"/>
      </w:pPr>
      <w:r>
        <w:t xml:space="preserve">XBRL EBA/EIOPA </w:t>
      </w:r>
      <w:r w:rsidR="008430AB">
        <w:t>–</w:t>
      </w:r>
      <w:r>
        <w:t xml:space="preserve"> </w:t>
      </w:r>
      <w:r w:rsidR="008430AB">
        <w:t>data výkazů oblast</w:t>
      </w:r>
      <w:r w:rsidR="0015680E">
        <w:t>í</w:t>
      </w:r>
      <w:r w:rsidR="008430AB">
        <w:t xml:space="preserve"> EBA a EIOPA </w:t>
      </w:r>
      <w:r w:rsidR="00FB789C">
        <w:t xml:space="preserve">je </w:t>
      </w:r>
      <w:r w:rsidR="008430AB">
        <w:t xml:space="preserve">možné zasílat </w:t>
      </w:r>
      <w:r w:rsidR="0015680E">
        <w:t xml:space="preserve">také </w:t>
      </w:r>
      <w:r w:rsidR="008430AB">
        <w:t xml:space="preserve">ve formě XBRL instancí dle </w:t>
      </w:r>
      <w:r w:rsidR="0015680E">
        <w:t xml:space="preserve">specifikací </w:t>
      </w:r>
      <w:r w:rsidR="008430AB">
        <w:t>vydaných těmito institucemi.</w:t>
      </w:r>
    </w:p>
    <w:p w14:paraId="75AF8C00" w14:textId="6605FCB3" w:rsidR="00054CF9" w:rsidRDefault="006D238B" w:rsidP="006D238B">
      <w:pPr>
        <w:pStyle w:val="Bullet1"/>
      </w:pPr>
      <w:r>
        <w:t xml:space="preserve">XML ISO 20022 </w:t>
      </w:r>
      <w:r w:rsidR="008430AB">
        <w:t>–</w:t>
      </w:r>
      <w:r>
        <w:t xml:space="preserve"> </w:t>
      </w:r>
      <w:r w:rsidR="008430AB">
        <w:t xml:space="preserve">data </w:t>
      </w:r>
      <w:r w:rsidR="0015680E">
        <w:t xml:space="preserve">výkazů dle specifikace ESMA </w:t>
      </w:r>
      <w:r w:rsidR="00FB789C">
        <w:t xml:space="preserve">je </w:t>
      </w:r>
      <w:r w:rsidR="0015680E">
        <w:t xml:space="preserve">možné zasílat </w:t>
      </w:r>
      <w:r w:rsidR="00FC1360">
        <w:t xml:space="preserve">pouze </w:t>
      </w:r>
      <w:r w:rsidR="0015680E">
        <w:t>ve formátu XML dle standardu ISO20022.</w:t>
      </w:r>
    </w:p>
    <w:p w14:paraId="27F03C31" w14:textId="77777777" w:rsidR="006D238B" w:rsidRDefault="006D238B" w:rsidP="0097520E">
      <w:pPr>
        <w:spacing w:after="90"/>
        <w:ind w:left="-5" w:right="51"/>
      </w:pPr>
    </w:p>
    <w:p w14:paraId="2D069216" w14:textId="332184F9" w:rsidR="00F502F0" w:rsidRDefault="0097520E" w:rsidP="0097520E">
      <w:pPr>
        <w:spacing w:after="90"/>
        <w:ind w:left="-5" w:right="51"/>
      </w:pPr>
      <w:r>
        <w:t xml:space="preserve">Systém </w:t>
      </w:r>
      <w:r w:rsidR="00626A37">
        <w:t xml:space="preserve">SDAT </w:t>
      </w:r>
      <w:r w:rsidR="000B4651">
        <w:t>následně provádí</w:t>
      </w:r>
      <w:r>
        <w:t xml:space="preserve"> všechny nadefinované kontroly v rámci výkazu i mezi více výkazy</w:t>
      </w:r>
      <w:r w:rsidR="000B4651">
        <w:t xml:space="preserve"> a </w:t>
      </w:r>
      <w:r>
        <w:t>výsledky</w:t>
      </w:r>
      <w:r w:rsidR="000B4651">
        <w:t xml:space="preserve"> oznámí</w:t>
      </w:r>
      <w:r>
        <w:t xml:space="preserve"> vykazujícím osobám</w:t>
      </w:r>
      <w:r w:rsidR="000B4651">
        <w:t>. V </w:t>
      </w:r>
      <w:r>
        <w:t>případě</w:t>
      </w:r>
      <w:r w:rsidR="000B4651">
        <w:t>,</w:t>
      </w:r>
      <w:r>
        <w:t xml:space="preserve"> že jsou zaslaná data chybná</w:t>
      </w:r>
      <w:r w:rsidR="000B4651">
        <w:t>, systém požaduje jejich opravu</w:t>
      </w:r>
      <w:r>
        <w:t xml:space="preserve">. Systém monitoruje průběh zpracování a umožňuje </w:t>
      </w:r>
      <w:r w:rsidR="000B4651">
        <w:t xml:space="preserve">i </w:t>
      </w:r>
      <w:r>
        <w:t>uživatelům sledovat průběh zpracování a jeho výsledky. Systém dále umožňuje avizovat vykazujícím osobám přehled požadavků na data a připravenost k jejich příjmu</w:t>
      </w:r>
      <w:r w:rsidR="00F502F0">
        <w:t>.</w:t>
      </w:r>
      <w:r>
        <w:t xml:space="preserve"> </w:t>
      </w:r>
      <w:r w:rsidR="000B4651">
        <w:t xml:space="preserve">Systém zároveň kontroluje, kdo může zasílat jaké výkazy a zajišťuje upomínání </w:t>
      </w:r>
      <w:r w:rsidR="00F502F0">
        <w:t xml:space="preserve">na různých úrovních </w:t>
      </w:r>
      <w:r w:rsidR="000B4651">
        <w:t>při nedodržení vykazovací povinnosti.</w:t>
      </w:r>
      <w:r>
        <w:t xml:space="preserve"> </w:t>
      </w:r>
    </w:p>
    <w:p w14:paraId="54B6B68E" w14:textId="6358D1F9" w:rsidR="008320A8" w:rsidRDefault="008320A8" w:rsidP="0097520E">
      <w:pPr>
        <w:spacing w:after="90"/>
        <w:ind w:left="-5" w:right="51"/>
      </w:pPr>
      <w:r>
        <w:t xml:space="preserve">V souvislosti se </w:t>
      </w:r>
      <w:r w:rsidR="00072FD5">
        <w:t xml:space="preserve">sběrem dat jsou klíčové dva pojmy, výskyt výkazu a vydání výskytu výkazu. Na základě vykazovací povinnosti je pro </w:t>
      </w:r>
      <w:r w:rsidR="00883FA5">
        <w:t xml:space="preserve">konkrétní kombinaci vykazující osoba/období/výkaz vytvořen </w:t>
      </w:r>
      <w:r w:rsidR="00552E19" w:rsidRPr="00552E19">
        <w:rPr>
          <w:b/>
        </w:rPr>
        <w:t>v</w:t>
      </w:r>
      <w:r w:rsidR="00883FA5" w:rsidRPr="00883FA5">
        <w:rPr>
          <w:b/>
        </w:rPr>
        <w:t>ýskyt výkazu</w:t>
      </w:r>
      <w:r w:rsidR="00883FA5">
        <w:t>, jehož hlavní rolí je sledování plnění konkrétní vykazovací povinnosti.</w:t>
      </w:r>
      <w:r w:rsidR="00552E19">
        <w:t xml:space="preserve"> Data jsou vykazována za vykazující osobu/výkaz/období prostřednictvím </w:t>
      </w:r>
      <w:r w:rsidR="00552E19" w:rsidRPr="00552E19">
        <w:rPr>
          <w:b/>
        </w:rPr>
        <w:t>vydání výskytu výkazu</w:t>
      </w:r>
      <w:r w:rsidR="00A14693">
        <w:rPr>
          <w:b/>
        </w:rPr>
        <w:t>,</w:t>
      </w:r>
      <w:r w:rsidR="00552E19">
        <w:t xml:space="preserve"> </w:t>
      </w:r>
      <w:r w:rsidR="00F337A1">
        <w:t>které představují</w:t>
      </w:r>
      <w:r w:rsidR="00552E19">
        <w:t xml:space="preserve"> jednotlivá zaslání výkazu</w:t>
      </w:r>
      <w:r w:rsidR="00732FB5">
        <w:t xml:space="preserve"> a jsou vztažena k odpovídajícímu výskytu</w:t>
      </w:r>
      <w:r w:rsidR="00552E19">
        <w:t>. Typickým scénářem je situace, kdy vykazující subje</w:t>
      </w:r>
      <w:r w:rsidR="00D20A2C">
        <w:t>k</w:t>
      </w:r>
      <w:r w:rsidR="00552E19">
        <w:t>t v čase zašle k jednomu výskytu</w:t>
      </w:r>
      <w:r w:rsidR="00D20A2C">
        <w:t xml:space="preserve"> více vydání z důvodu opravy chyb. Systém </w:t>
      </w:r>
      <w:r w:rsidR="00EC4FA9">
        <w:t>umožní</w:t>
      </w:r>
      <w:r w:rsidR="00D20A2C">
        <w:t xml:space="preserve"> zaslat v rámci jednoho souboru (</w:t>
      </w:r>
      <w:r w:rsidR="00D20A2C" w:rsidRPr="00D20A2C">
        <w:rPr>
          <w:b/>
        </w:rPr>
        <w:t>vstupní zpráv</w:t>
      </w:r>
      <w:r w:rsidR="00FB789C">
        <w:rPr>
          <w:b/>
        </w:rPr>
        <w:t>a</w:t>
      </w:r>
      <w:r w:rsidR="00D20A2C">
        <w:rPr>
          <w:b/>
        </w:rPr>
        <w:t xml:space="preserve">) </w:t>
      </w:r>
      <w:r w:rsidR="00D20A2C" w:rsidRPr="00D20A2C">
        <w:t xml:space="preserve">více </w:t>
      </w:r>
      <w:r w:rsidR="00D20A2C">
        <w:t xml:space="preserve">vydání, </w:t>
      </w:r>
      <w:r w:rsidR="00732FB5">
        <w:t xml:space="preserve">jinak řečeno </w:t>
      </w:r>
      <w:r w:rsidR="00D20A2C">
        <w:t>předložit jedním souborem data za více výkazů.</w:t>
      </w:r>
      <w:r w:rsidR="00552E19">
        <w:t xml:space="preserve"> </w:t>
      </w:r>
      <w:r w:rsidR="00883FA5">
        <w:t xml:space="preserve">  </w:t>
      </w:r>
    </w:p>
    <w:p w14:paraId="1A4B4E50" w14:textId="7438D214" w:rsidR="000855A0" w:rsidRDefault="000855A0" w:rsidP="0097520E">
      <w:pPr>
        <w:spacing w:after="90"/>
        <w:ind w:left="-5" w:right="51"/>
      </w:pPr>
    </w:p>
    <w:p w14:paraId="79CBD794" w14:textId="412E0DDC" w:rsidR="000855A0" w:rsidRDefault="000855A0" w:rsidP="000855A0">
      <w:pPr>
        <w:spacing w:after="89"/>
        <w:ind w:left="-5" w:right="51"/>
      </w:pPr>
      <w:r>
        <w:t>Výsledky zpracování</w:t>
      </w:r>
      <w:r w:rsidRPr="0052640E">
        <w:t xml:space="preserve"> </w:t>
      </w:r>
      <w:r w:rsidR="00FB789C">
        <w:t>jsou</w:t>
      </w:r>
      <w:r w:rsidR="00FB789C" w:rsidRPr="0052640E">
        <w:t xml:space="preserve"> </w:t>
      </w:r>
      <w:r w:rsidRPr="0052640E">
        <w:t>poskytovány následujícími způsoby:</w:t>
      </w:r>
    </w:p>
    <w:p w14:paraId="34EA40CF" w14:textId="334D234D" w:rsidR="000855A0" w:rsidRDefault="000855A0" w:rsidP="000855A0">
      <w:pPr>
        <w:pStyle w:val="Bullet1"/>
      </w:pPr>
      <w:r>
        <w:t>Webová aplikace</w:t>
      </w:r>
      <w:r w:rsidR="00A14693">
        <w:t xml:space="preserve"> </w:t>
      </w:r>
      <w:r>
        <w:t>–</w:t>
      </w:r>
      <w:r w:rsidR="00F01DDE">
        <w:t xml:space="preserve"> </w:t>
      </w:r>
      <w:r>
        <w:t xml:space="preserve">registrované osoby </w:t>
      </w:r>
      <w:r w:rsidR="00FB789C">
        <w:t>mohou</w:t>
      </w:r>
      <w:r>
        <w:t xml:space="preserve"> prohlížet </w:t>
      </w:r>
      <w:r w:rsidR="00F01DDE">
        <w:t xml:space="preserve">stav zpracování výskytů výkazů a protokoly o zpracování vydání výskytů výkazů </w:t>
      </w:r>
      <w:r w:rsidR="00380299">
        <w:t>ve webové aplikaci.</w:t>
      </w:r>
    </w:p>
    <w:p w14:paraId="42E03FF4" w14:textId="67642B7F" w:rsidR="000855A0" w:rsidRDefault="000855A0" w:rsidP="000855A0">
      <w:pPr>
        <w:pStyle w:val="Bullet1"/>
      </w:pPr>
      <w:r>
        <w:t xml:space="preserve">Webové služby – pro registrované osoby </w:t>
      </w:r>
      <w:r w:rsidR="00FB789C">
        <w:t xml:space="preserve">jsou </w:t>
      </w:r>
      <w:r>
        <w:t>k dispozici webov</w:t>
      </w:r>
      <w:r w:rsidR="00380299">
        <w:t>é</w:t>
      </w:r>
      <w:r>
        <w:t xml:space="preserve"> služb</w:t>
      </w:r>
      <w:r w:rsidR="00380299">
        <w:t>y</w:t>
      </w:r>
      <w:r>
        <w:t xml:space="preserve"> pro získání </w:t>
      </w:r>
      <w:r w:rsidR="00380299">
        <w:t>informací o stavu vykazování a informací o stavu zpracování vstupních zpráv a vydání výskytů výkazů.</w:t>
      </w:r>
      <w:r>
        <w:t xml:space="preserve"> </w:t>
      </w:r>
    </w:p>
    <w:p w14:paraId="2B6CBB4F" w14:textId="77777777" w:rsidR="00380299" w:rsidRDefault="00380299" w:rsidP="00380299">
      <w:pPr>
        <w:pStyle w:val="Bullet1"/>
        <w:numPr>
          <w:ilvl w:val="0"/>
          <w:numId w:val="0"/>
        </w:numPr>
        <w:ind w:left="502"/>
      </w:pPr>
    </w:p>
    <w:p w14:paraId="77CA3314" w14:textId="2828A0DC" w:rsidR="00FB789C" w:rsidRDefault="00FB789C" w:rsidP="00FB789C">
      <w:pPr>
        <w:pStyle w:val="Nadpis2"/>
      </w:pPr>
      <w:bookmarkStart w:id="15" w:name="_Toc89077639"/>
      <w:r>
        <w:t>Webová aplikace SDAT</w:t>
      </w:r>
      <w:bookmarkEnd w:id="15"/>
    </w:p>
    <w:p w14:paraId="79B97648" w14:textId="1DF90AB1" w:rsidR="006542FB" w:rsidRDefault="006542FB" w:rsidP="006542FB">
      <w:pPr>
        <w:spacing w:after="90"/>
        <w:ind w:left="-5" w:right="51"/>
      </w:pPr>
      <w:r>
        <w:t xml:space="preserve">Webová aplikace </w:t>
      </w:r>
      <w:r w:rsidR="00530F86">
        <w:t>SDAT umožňuje</w:t>
      </w:r>
      <w:r w:rsidR="00CC1066">
        <w:t xml:space="preserve"> registrovanému</w:t>
      </w:r>
      <w:r w:rsidR="00CC1066" w:rsidRPr="00977898">
        <w:t xml:space="preserve"> uživateli s odpovídajícím oprávněním </w:t>
      </w:r>
      <w:r w:rsidR="00974ED5">
        <w:t xml:space="preserve">provádět </w:t>
      </w:r>
      <w:r w:rsidR="00CC1066">
        <w:t>tyto</w:t>
      </w:r>
      <w:r>
        <w:t xml:space="preserve"> činnost</w:t>
      </w:r>
      <w:r w:rsidR="00CC1066">
        <w:t>i</w:t>
      </w:r>
      <w:r w:rsidR="00974ED5">
        <w:t xml:space="preserve"> související s plněním vykazovací povinnosti</w:t>
      </w:r>
      <w:r>
        <w:t>:</w:t>
      </w:r>
    </w:p>
    <w:p w14:paraId="0A353E62" w14:textId="217E94B8" w:rsidR="006542FB" w:rsidRPr="000E458D" w:rsidRDefault="00CC1066" w:rsidP="006542FB">
      <w:pPr>
        <w:spacing w:after="90"/>
        <w:ind w:left="-5" w:right="51"/>
        <w:rPr>
          <w:rStyle w:val="Siln"/>
          <w:bCs w:val="0"/>
          <w:sz w:val="22"/>
        </w:rPr>
      </w:pPr>
      <w:r>
        <w:rPr>
          <w:rStyle w:val="Siln"/>
          <w:bCs w:val="0"/>
          <w:sz w:val="22"/>
        </w:rPr>
        <w:t xml:space="preserve">Pořizování </w:t>
      </w:r>
      <w:r w:rsidR="00530F86">
        <w:rPr>
          <w:rStyle w:val="Siln"/>
          <w:bCs w:val="0"/>
          <w:sz w:val="22"/>
        </w:rPr>
        <w:t>a validaci</w:t>
      </w:r>
      <w:r w:rsidR="006542FB" w:rsidRPr="000E458D">
        <w:rPr>
          <w:rStyle w:val="Siln"/>
          <w:bCs w:val="0"/>
          <w:sz w:val="22"/>
        </w:rPr>
        <w:t xml:space="preserve"> dat</w:t>
      </w:r>
    </w:p>
    <w:p w14:paraId="71E30DAC" w14:textId="1D4C4EC6" w:rsidR="00E90E9E" w:rsidRPr="00E90E9E" w:rsidRDefault="006542FB" w:rsidP="00E90E9E">
      <w:pPr>
        <w:spacing w:after="90"/>
        <w:ind w:left="-5" w:right="51"/>
      </w:pPr>
      <w:r w:rsidRPr="002D6BFB">
        <w:t xml:space="preserve">Pořizování </w:t>
      </w:r>
      <w:r w:rsidR="009C47D5">
        <w:t xml:space="preserve">dat výkazů </w:t>
      </w:r>
      <w:r>
        <w:t>je</w:t>
      </w:r>
      <w:r w:rsidRPr="002D6BFB">
        <w:t xml:space="preserve"> prováděno v prostředí </w:t>
      </w:r>
      <w:proofErr w:type="spellStart"/>
      <w:r w:rsidRPr="002D6BFB">
        <w:t>spreadsheetu</w:t>
      </w:r>
      <w:proofErr w:type="spellEnd"/>
      <w:r w:rsidRPr="002D6BFB">
        <w:t xml:space="preserve"> webové aplikace.</w:t>
      </w:r>
      <w:r w:rsidR="000E458D">
        <w:t xml:space="preserve"> </w:t>
      </w:r>
      <w:r w:rsidRPr="006812E6">
        <w:t xml:space="preserve">K dispozici </w:t>
      </w:r>
      <w:r>
        <w:t>jsou</w:t>
      </w:r>
      <w:r w:rsidRPr="006812E6">
        <w:t xml:space="preserve"> kontextově metodické informace.</w:t>
      </w:r>
      <w:r w:rsidR="000E458D">
        <w:t xml:space="preserve"> </w:t>
      </w:r>
      <w:r w:rsidRPr="006812E6">
        <w:t xml:space="preserve">Číselníkové hodnoty parametrů nebo údajů </w:t>
      </w:r>
      <w:r>
        <w:t>je</w:t>
      </w:r>
      <w:r w:rsidRPr="006812E6">
        <w:t xml:space="preserve"> možné vybírat z definovaných číselníků nebo domén.</w:t>
      </w:r>
      <w:r w:rsidR="000E458D">
        <w:t xml:space="preserve"> </w:t>
      </w:r>
      <w:r w:rsidRPr="00DF5C0E">
        <w:t xml:space="preserve">V rámci editace </w:t>
      </w:r>
      <w:r>
        <w:t>je</w:t>
      </w:r>
      <w:r w:rsidRPr="00DF5C0E">
        <w:t xml:space="preserve"> prováděna validace datových typů parametrů a údajů.</w:t>
      </w:r>
      <w:r w:rsidR="000E458D">
        <w:t xml:space="preserve"> Později, v</w:t>
      </w:r>
      <w:r w:rsidRPr="00DF5C0E">
        <w:t xml:space="preserve"> rámci uložení hodnot</w:t>
      </w:r>
      <w:r w:rsidR="000E458D">
        <w:t>,</w:t>
      </w:r>
      <w:r w:rsidRPr="00DF5C0E">
        <w:t xml:space="preserve"> </w:t>
      </w:r>
      <w:r>
        <w:t>je</w:t>
      </w:r>
      <w:r w:rsidRPr="00DF5C0E">
        <w:t xml:space="preserve"> prováděna validace </w:t>
      </w:r>
      <w:r>
        <w:t xml:space="preserve">vyplnění </w:t>
      </w:r>
      <w:r w:rsidRPr="00DF5C0E">
        <w:t>povinn</w:t>
      </w:r>
      <w:r>
        <w:t xml:space="preserve">ých </w:t>
      </w:r>
      <w:r w:rsidR="00530F86">
        <w:t xml:space="preserve">polí </w:t>
      </w:r>
      <w:r w:rsidR="00530F86" w:rsidRPr="00DF5C0E">
        <w:t>a</w:t>
      </w:r>
      <w:r w:rsidRPr="00DF5C0E">
        <w:t xml:space="preserve"> </w:t>
      </w:r>
      <w:r>
        <w:t xml:space="preserve">kontrola </w:t>
      </w:r>
      <w:r w:rsidRPr="00DF5C0E">
        <w:t xml:space="preserve">duplicit. Pole s chybnými hodnotami </w:t>
      </w:r>
      <w:r>
        <w:t>jsou</w:t>
      </w:r>
      <w:r w:rsidRPr="00DF5C0E">
        <w:t xml:space="preserve"> barevně zvýrazněna a uživateli </w:t>
      </w:r>
      <w:r>
        <w:t>je</w:t>
      </w:r>
      <w:r w:rsidRPr="00DF5C0E">
        <w:t xml:space="preserve"> zobrazena informace o charakteru příslušné chyby</w:t>
      </w:r>
      <w:r w:rsidR="000C18E4">
        <w:t xml:space="preserve">. Jako údaj ukazatele lze vložit rovněž i datový soubor </w:t>
      </w:r>
      <w:r w:rsidR="00344EDA">
        <w:t xml:space="preserve">např. PDF, DOCX, XLSX, ZIP, apod. </w:t>
      </w:r>
      <w:r w:rsidR="000C18E4">
        <w:t>– podrobněji viz dokument „</w:t>
      </w:r>
      <w:hyperlink r:id="rId18" w:history="1">
        <w:r w:rsidR="007D6485" w:rsidRPr="00E90E9E">
          <w:rPr>
            <w:rStyle w:val="Hypertextovodkaz"/>
          </w:rPr>
          <w:t>Vykazování - specifické pří</w:t>
        </w:r>
        <w:r w:rsidR="00503693" w:rsidRPr="00E90E9E">
          <w:rPr>
            <w:rStyle w:val="Hypertextovodkaz"/>
          </w:rPr>
          <w:t>pad</w:t>
        </w:r>
        <w:r w:rsidR="000C18E4" w:rsidRPr="00E90E9E">
          <w:rPr>
            <w:rStyle w:val="Hypertextovodkaz"/>
          </w:rPr>
          <w:t>y</w:t>
        </w:r>
      </w:hyperlink>
      <w:r w:rsidR="000C18E4">
        <w:t>“.</w:t>
      </w:r>
    </w:p>
    <w:p w14:paraId="76F79FDF" w14:textId="77777777" w:rsidR="000C18E4" w:rsidRDefault="000C18E4">
      <w:pPr>
        <w:spacing w:after="0" w:line="240" w:lineRule="auto"/>
        <w:jc w:val="left"/>
        <w:rPr>
          <w:rStyle w:val="Siln"/>
          <w:bCs w:val="0"/>
          <w:sz w:val="22"/>
        </w:rPr>
      </w:pPr>
      <w:r>
        <w:rPr>
          <w:rStyle w:val="Siln"/>
          <w:bCs w:val="0"/>
          <w:sz w:val="22"/>
        </w:rPr>
        <w:br w:type="page"/>
      </w:r>
    </w:p>
    <w:p w14:paraId="5001EA27" w14:textId="087E7914" w:rsidR="000E458D" w:rsidRDefault="00024702" w:rsidP="00CC1066">
      <w:pPr>
        <w:spacing w:after="90"/>
        <w:ind w:right="51"/>
        <w:rPr>
          <w:rStyle w:val="Siln"/>
          <w:bCs w:val="0"/>
          <w:sz w:val="22"/>
        </w:rPr>
      </w:pPr>
      <w:r>
        <w:rPr>
          <w:rStyle w:val="Siln"/>
          <w:bCs w:val="0"/>
          <w:sz w:val="22"/>
        </w:rPr>
        <w:lastRenderedPageBreak/>
        <w:t>I</w:t>
      </w:r>
      <w:r w:rsidRPr="006812E6">
        <w:rPr>
          <w:rStyle w:val="Siln"/>
          <w:bCs w:val="0"/>
          <w:sz w:val="22"/>
        </w:rPr>
        <w:t>mport</w:t>
      </w:r>
      <w:r>
        <w:rPr>
          <w:rStyle w:val="Siln"/>
          <w:bCs w:val="0"/>
          <w:sz w:val="22"/>
        </w:rPr>
        <w:t>/Export</w:t>
      </w:r>
      <w:r w:rsidRPr="006812E6">
        <w:rPr>
          <w:rStyle w:val="Siln"/>
          <w:bCs w:val="0"/>
          <w:sz w:val="22"/>
        </w:rPr>
        <w:t xml:space="preserve"> dat</w:t>
      </w:r>
      <w:r w:rsidR="00D9223C">
        <w:rPr>
          <w:rStyle w:val="Siln"/>
          <w:bCs w:val="0"/>
          <w:sz w:val="22"/>
        </w:rPr>
        <w:t xml:space="preserve"> </w:t>
      </w:r>
      <w:r w:rsidR="004B48C5">
        <w:rPr>
          <w:rStyle w:val="Siln"/>
          <w:bCs w:val="0"/>
          <w:sz w:val="22"/>
        </w:rPr>
        <w:t>v rámci pořizování</w:t>
      </w:r>
    </w:p>
    <w:p w14:paraId="3DC7EDEA" w14:textId="49A95D1E" w:rsidR="00A60EDB" w:rsidRDefault="00A60EDB" w:rsidP="00974ED5">
      <w:pPr>
        <w:spacing w:after="90"/>
        <w:ind w:left="-5" w:right="51"/>
      </w:pPr>
      <w:r>
        <w:t>Po</w:t>
      </w:r>
      <w:r w:rsidR="004B48C5">
        <w:t>ř</w:t>
      </w:r>
      <w:r>
        <w:t xml:space="preserve">izovaná data </w:t>
      </w:r>
      <w:r w:rsidR="004B48C5">
        <w:t xml:space="preserve">v </w:t>
      </w:r>
      <w:r w:rsidRPr="002D6BFB">
        <w:t xml:space="preserve">prostředí </w:t>
      </w:r>
      <w:proofErr w:type="spellStart"/>
      <w:r w:rsidRPr="002D6BFB">
        <w:t>spreadsheetu</w:t>
      </w:r>
      <w:proofErr w:type="spellEnd"/>
      <w:r w:rsidRPr="002D6BFB">
        <w:t xml:space="preserve"> webové aplikace</w:t>
      </w:r>
      <w:r>
        <w:t xml:space="preserve"> lze exportovat do souboru formátu XLSX, v aplikaci MS Excel je vyplnit/upravit a importovat zpět do </w:t>
      </w:r>
      <w:proofErr w:type="spellStart"/>
      <w:r w:rsidR="004B48C5" w:rsidRPr="002D6BFB">
        <w:t>spreadsheetu</w:t>
      </w:r>
      <w:proofErr w:type="spellEnd"/>
      <w:r w:rsidR="004B48C5">
        <w:t xml:space="preserve"> </w:t>
      </w:r>
      <w:r>
        <w:t>webové aplikace</w:t>
      </w:r>
      <w:r w:rsidR="004B48C5">
        <w:t xml:space="preserve"> a zde je uložit.</w:t>
      </w:r>
    </w:p>
    <w:p w14:paraId="1169FD39" w14:textId="77777777" w:rsidR="00A60EDB" w:rsidRPr="00974ED5" w:rsidRDefault="00A60EDB" w:rsidP="00974ED5">
      <w:pPr>
        <w:spacing w:after="90"/>
        <w:ind w:left="-5" w:right="51"/>
        <w:rPr>
          <w:rStyle w:val="Siln"/>
          <w:bCs w:val="0"/>
          <w:sz w:val="22"/>
        </w:rPr>
      </w:pPr>
    </w:p>
    <w:p w14:paraId="4A608D1C" w14:textId="00A20470" w:rsidR="00D9223C" w:rsidRDefault="00D9223C" w:rsidP="000E458D">
      <w:pPr>
        <w:spacing w:after="90"/>
        <w:ind w:left="-5" w:right="51"/>
        <w:rPr>
          <w:rStyle w:val="Siln"/>
          <w:sz w:val="22"/>
        </w:rPr>
      </w:pPr>
      <w:r>
        <w:rPr>
          <w:rStyle w:val="Siln"/>
          <w:sz w:val="22"/>
        </w:rPr>
        <w:t>Nahraní dat ve formát</w:t>
      </w:r>
      <w:r w:rsidR="004B48C5">
        <w:rPr>
          <w:rStyle w:val="Siln"/>
          <w:sz w:val="22"/>
        </w:rPr>
        <w:t>u</w:t>
      </w:r>
      <w:r w:rsidR="00FD6152">
        <w:rPr>
          <w:rStyle w:val="Siln"/>
          <w:sz w:val="22"/>
        </w:rPr>
        <w:t xml:space="preserve"> XBRL a ISO 20022</w:t>
      </w:r>
    </w:p>
    <w:p w14:paraId="55ABA6E0" w14:textId="78899EED" w:rsidR="00D9223C" w:rsidRPr="004B48C5" w:rsidRDefault="004B48C5" w:rsidP="000E458D">
      <w:pPr>
        <w:spacing w:after="90"/>
        <w:ind w:left="-5" w:right="51"/>
        <w:rPr>
          <w:rStyle w:val="Siln"/>
          <w:b w:val="0"/>
          <w:bCs w:val="0"/>
          <w:sz w:val="22"/>
        </w:rPr>
      </w:pPr>
      <w:r>
        <w:rPr>
          <w:rStyle w:val="Siln"/>
          <w:b w:val="0"/>
          <w:bCs w:val="0"/>
          <w:sz w:val="22"/>
        </w:rPr>
        <w:t>Instance dat výkazů ve formátu XBRL nebo ISO 20022</w:t>
      </w:r>
      <w:r w:rsidR="009C47D5">
        <w:rPr>
          <w:rStyle w:val="Siln"/>
          <w:b w:val="0"/>
          <w:bCs w:val="0"/>
          <w:sz w:val="22"/>
        </w:rPr>
        <w:t xml:space="preserve"> vytvořené mimo systém</w:t>
      </w:r>
      <w:r>
        <w:rPr>
          <w:rStyle w:val="Siln"/>
          <w:b w:val="0"/>
          <w:bCs w:val="0"/>
          <w:sz w:val="22"/>
        </w:rPr>
        <w:t xml:space="preserve"> lze nahrát do webové aplikace a </w:t>
      </w:r>
      <w:r w:rsidR="009C47D5">
        <w:rPr>
          <w:rStyle w:val="Siln"/>
          <w:b w:val="0"/>
          <w:bCs w:val="0"/>
          <w:sz w:val="22"/>
        </w:rPr>
        <w:t>dále</w:t>
      </w:r>
      <w:r>
        <w:rPr>
          <w:rStyle w:val="Siln"/>
          <w:b w:val="0"/>
          <w:bCs w:val="0"/>
          <w:sz w:val="22"/>
        </w:rPr>
        <w:t xml:space="preserve"> je odeslat ke </w:t>
      </w:r>
      <w:proofErr w:type="gramStart"/>
      <w:r>
        <w:rPr>
          <w:rStyle w:val="Siln"/>
          <w:b w:val="0"/>
          <w:bCs w:val="0"/>
          <w:sz w:val="22"/>
        </w:rPr>
        <w:t>zpracovaní</w:t>
      </w:r>
      <w:proofErr w:type="gramEnd"/>
      <w:r>
        <w:rPr>
          <w:rStyle w:val="Siln"/>
          <w:b w:val="0"/>
          <w:bCs w:val="0"/>
          <w:sz w:val="22"/>
        </w:rPr>
        <w:t xml:space="preserve">. </w:t>
      </w:r>
    </w:p>
    <w:p w14:paraId="772DBDAF" w14:textId="77777777" w:rsidR="00334DFF" w:rsidRDefault="00334DFF" w:rsidP="000E458D">
      <w:pPr>
        <w:spacing w:after="90"/>
        <w:ind w:left="-5" w:right="51"/>
        <w:rPr>
          <w:rStyle w:val="Siln"/>
          <w:sz w:val="22"/>
        </w:rPr>
      </w:pPr>
    </w:p>
    <w:p w14:paraId="395D5FAA" w14:textId="7708FD7B" w:rsidR="00D9223C" w:rsidRDefault="00D9223C" w:rsidP="000E458D">
      <w:pPr>
        <w:spacing w:after="90"/>
        <w:ind w:left="-5" w:right="51"/>
        <w:rPr>
          <w:rStyle w:val="Siln"/>
          <w:sz w:val="22"/>
        </w:rPr>
      </w:pPr>
      <w:r>
        <w:rPr>
          <w:rStyle w:val="Siln"/>
          <w:sz w:val="22"/>
        </w:rPr>
        <w:t>Nahrání příloh k výkazům</w:t>
      </w:r>
    </w:p>
    <w:p w14:paraId="045B6BAB" w14:textId="477FB72E" w:rsidR="00D9223C" w:rsidRPr="009C47D5" w:rsidRDefault="00685494" w:rsidP="000E458D">
      <w:pPr>
        <w:spacing w:after="90"/>
        <w:ind w:left="-5" w:right="51"/>
        <w:rPr>
          <w:rStyle w:val="Siln"/>
          <w:b w:val="0"/>
          <w:bCs w:val="0"/>
          <w:sz w:val="22"/>
        </w:rPr>
      </w:pPr>
      <w:r>
        <w:rPr>
          <w:rStyle w:val="Siln"/>
          <w:b w:val="0"/>
          <w:bCs w:val="0"/>
          <w:sz w:val="22"/>
        </w:rPr>
        <w:t>Požadované p</w:t>
      </w:r>
      <w:r w:rsidR="009C47D5">
        <w:rPr>
          <w:rStyle w:val="Siln"/>
          <w:b w:val="0"/>
          <w:bCs w:val="0"/>
          <w:sz w:val="22"/>
        </w:rPr>
        <w:t xml:space="preserve">řílohy k výkazům </w:t>
      </w:r>
      <w:r>
        <w:rPr>
          <w:rStyle w:val="Siln"/>
          <w:b w:val="0"/>
          <w:bCs w:val="0"/>
          <w:sz w:val="22"/>
        </w:rPr>
        <w:t xml:space="preserve">(soubory např. ve formátu PDF, DOCX) lze nahrát do webové aplikace a dále je odeslat ke </w:t>
      </w:r>
      <w:proofErr w:type="gramStart"/>
      <w:r>
        <w:rPr>
          <w:rStyle w:val="Siln"/>
          <w:b w:val="0"/>
          <w:bCs w:val="0"/>
          <w:sz w:val="22"/>
        </w:rPr>
        <w:t>zpracovaní</w:t>
      </w:r>
      <w:proofErr w:type="gramEnd"/>
      <w:r>
        <w:rPr>
          <w:rStyle w:val="Siln"/>
          <w:b w:val="0"/>
          <w:bCs w:val="0"/>
          <w:sz w:val="22"/>
        </w:rPr>
        <w:t xml:space="preserve"> společně se strukturovanými daty výkazů.</w:t>
      </w:r>
    </w:p>
    <w:p w14:paraId="267DB097" w14:textId="77777777" w:rsidR="00334DFF" w:rsidRDefault="00334DFF" w:rsidP="000E458D">
      <w:pPr>
        <w:spacing w:after="90"/>
        <w:ind w:left="-5" w:right="51"/>
        <w:rPr>
          <w:rStyle w:val="Siln"/>
          <w:sz w:val="22"/>
        </w:rPr>
      </w:pPr>
    </w:p>
    <w:p w14:paraId="4A7AC624" w14:textId="6062D3B4" w:rsidR="000E458D" w:rsidRPr="00CC1066" w:rsidRDefault="00024702" w:rsidP="000E458D">
      <w:pPr>
        <w:spacing w:after="90"/>
        <w:ind w:left="-5" w:right="51"/>
        <w:rPr>
          <w:rStyle w:val="Siln"/>
          <w:sz w:val="22"/>
        </w:rPr>
      </w:pPr>
      <w:r w:rsidRPr="00CC1066">
        <w:rPr>
          <w:rStyle w:val="Siln"/>
          <w:sz w:val="22"/>
        </w:rPr>
        <w:t>Podepsání a odeslání dat</w:t>
      </w:r>
    </w:p>
    <w:p w14:paraId="0E580C01" w14:textId="72E69ECA" w:rsidR="00024702" w:rsidRPr="00DF5C0E" w:rsidRDefault="00024702" w:rsidP="00CC1066">
      <w:pPr>
        <w:spacing w:after="90"/>
        <w:ind w:left="-5" w:right="51"/>
      </w:pPr>
      <w:r>
        <w:t xml:space="preserve">Prostřednictvím </w:t>
      </w:r>
      <w:r w:rsidR="009C47D5">
        <w:t xml:space="preserve">webové </w:t>
      </w:r>
      <w:r>
        <w:t>aplikace lze odeslat Vstupní</w:t>
      </w:r>
      <w:r w:rsidR="000E458D">
        <w:t xml:space="preserve"> zprávu </w:t>
      </w:r>
      <w:proofErr w:type="spellStart"/>
      <w:r w:rsidR="00685494">
        <w:t>s</w:t>
      </w:r>
      <w:r>
        <w:t>vytvořenou</w:t>
      </w:r>
      <w:proofErr w:type="spellEnd"/>
      <w:r>
        <w:t xml:space="preserve"> pomocí </w:t>
      </w:r>
      <w:r w:rsidR="000E458D">
        <w:t xml:space="preserve">webové aplikace SDAT </w:t>
      </w:r>
      <w:r w:rsidR="00530F86">
        <w:t>nebo vytvořenou</w:t>
      </w:r>
      <w:r>
        <w:t xml:space="preserve"> mimo systém SDAT prostředky Vykazující osoby.</w:t>
      </w:r>
      <w:r w:rsidR="000E458D">
        <w:t xml:space="preserve"> Dále je poskytnuta </w:t>
      </w:r>
      <w:r w:rsidR="00974ED5">
        <w:t>možnost stažení souboru se z</w:t>
      </w:r>
      <w:r w:rsidRPr="006812E6">
        <w:t xml:space="preserve">právou na stanici uživatele, kde </w:t>
      </w:r>
      <w:r w:rsidR="000E458D">
        <w:t>je</w:t>
      </w:r>
      <w:r>
        <w:t xml:space="preserve"> možnost ho podepsat příslušným certifikátem</w:t>
      </w:r>
      <w:r w:rsidR="00974ED5">
        <w:t>,</w:t>
      </w:r>
      <w:r w:rsidR="000E458D">
        <w:t xml:space="preserve"> pomocí k tomu určené</w:t>
      </w:r>
      <w:r w:rsidR="00974ED5">
        <w:t>ho</w:t>
      </w:r>
      <w:r w:rsidR="000E458D">
        <w:t xml:space="preserve"> </w:t>
      </w:r>
      <w:hyperlink r:id="rId19" w:history="1">
        <w:r w:rsidR="00974ED5" w:rsidRPr="00DA08CF">
          <w:rPr>
            <w:rStyle w:val="Hypertextovodkaz"/>
          </w:rPr>
          <w:t>podepisovacího</w:t>
        </w:r>
        <w:r w:rsidR="000E458D" w:rsidRPr="00DA08CF">
          <w:rPr>
            <w:rStyle w:val="Hypertextovodkaz"/>
          </w:rPr>
          <w:t xml:space="preserve"> nástroj</w:t>
        </w:r>
        <w:r w:rsidR="00974ED5" w:rsidRPr="00DA08CF">
          <w:rPr>
            <w:rStyle w:val="Hypertextovodkaz"/>
          </w:rPr>
          <w:t>e</w:t>
        </w:r>
      </w:hyperlink>
      <w:r>
        <w:t>,</w:t>
      </w:r>
      <w:r w:rsidR="000E458D">
        <w:t xml:space="preserve"> </w:t>
      </w:r>
      <w:r w:rsidRPr="00DF5C0E">
        <w:t xml:space="preserve">Odeslání zprávy </w:t>
      </w:r>
      <w:r w:rsidR="00CC1066">
        <w:t>je poté možn</w:t>
      </w:r>
      <w:r w:rsidR="000E458D">
        <w:t xml:space="preserve">o realizovat </w:t>
      </w:r>
      <w:r>
        <w:t>pomocí uživatelského rozhraní aplikace.</w:t>
      </w:r>
    </w:p>
    <w:p w14:paraId="15E2FB7D" w14:textId="343CB6B0" w:rsidR="00CC1066" w:rsidRDefault="00CC1066" w:rsidP="00CC1066">
      <w:pPr>
        <w:spacing w:after="90"/>
        <w:ind w:left="-5" w:right="51"/>
        <w:rPr>
          <w:rStyle w:val="Siln"/>
          <w:sz w:val="22"/>
        </w:rPr>
      </w:pPr>
      <w:bookmarkStart w:id="16" w:name="_Toc493583259"/>
      <w:r w:rsidRPr="00CC1066">
        <w:rPr>
          <w:rStyle w:val="Siln"/>
          <w:sz w:val="22"/>
        </w:rPr>
        <w:t xml:space="preserve">Prezentace </w:t>
      </w:r>
      <w:r>
        <w:rPr>
          <w:rStyle w:val="Siln"/>
          <w:sz w:val="22"/>
        </w:rPr>
        <w:t xml:space="preserve">plnění </w:t>
      </w:r>
      <w:r w:rsidRPr="00CC1066">
        <w:rPr>
          <w:rStyle w:val="Siln"/>
          <w:sz w:val="22"/>
        </w:rPr>
        <w:t>vykazovací povinnosti a výsledků zpracování</w:t>
      </w:r>
      <w:bookmarkEnd w:id="16"/>
    </w:p>
    <w:p w14:paraId="017BBC1A" w14:textId="58282867" w:rsidR="00CC1066" w:rsidRPr="00CC1066" w:rsidRDefault="00CC1066" w:rsidP="00CC1066">
      <w:pPr>
        <w:spacing w:after="90"/>
        <w:ind w:left="-5" w:right="51"/>
        <w:rPr>
          <w:rStyle w:val="Siln"/>
          <w:sz w:val="22"/>
        </w:rPr>
      </w:pPr>
      <w:r>
        <w:t>Webová aplikace</w:t>
      </w:r>
      <w:r w:rsidRPr="00977898">
        <w:t xml:space="preserve"> umož</w:t>
      </w:r>
      <w:r>
        <w:t>ňuje</w:t>
      </w:r>
      <w:r w:rsidRPr="00977898">
        <w:t xml:space="preserve"> sledovat stav plnění vykazovací </w:t>
      </w:r>
      <w:r w:rsidR="00530F86" w:rsidRPr="00977898">
        <w:t xml:space="preserve">povinnosti </w:t>
      </w:r>
      <w:r w:rsidR="00530F86">
        <w:t>a</w:t>
      </w:r>
      <w:r w:rsidRPr="00977898">
        <w:t xml:space="preserve"> prů</w:t>
      </w:r>
      <w:r>
        <w:t>běh zpracování</w:t>
      </w:r>
      <w:r w:rsidR="004D422B">
        <w:t xml:space="preserve"> zaslaných dat</w:t>
      </w:r>
      <w:r>
        <w:t>, včetně přístupu k jednotlivým protokolům o výsledku zpracování.</w:t>
      </w:r>
    </w:p>
    <w:p w14:paraId="48A4D3A9" w14:textId="77777777" w:rsidR="00024702" w:rsidRDefault="00024702" w:rsidP="0097520E">
      <w:pPr>
        <w:spacing w:after="90"/>
        <w:ind w:left="-5" w:right="51"/>
      </w:pPr>
    </w:p>
    <w:sectPr w:rsidR="00024702" w:rsidSect="002C3DD6">
      <w:pgSz w:w="11906" w:h="16838" w:code="9"/>
      <w:pgMar w:top="1701" w:right="1134" w:bottom="1418" w:left="1418"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B2E0" w16cex:dateUtc="2021-11-17T15:57:00Z"/>
  <w16cex:commentExtensible w16cex:durableId="253FB482" w16cex:dateUtc="2021-11-17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626961" w16cid:durableId="253FB2E0"/>
  <w16cid:commentId w16cid:paraId="4C425941" w16cid:durableId="253FB4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C979AD" w14:textId="77777777" w:rsidR="00C35B70" w:rsidRDefault="00C35B70">
      <w:r>
        <w:separator/>
      </w:r>
    </w:p>
  </w:endnote>
  <w:endnote w:type="continuationSeparator" w:id="0">
    <w:p w14:paraId="1BCAA748" w14:textId="77777777" w:rsidR="00C35B70" w:rsidRDefault="00C35B70">
      <w:r>
        <w:continuationSeparator/>
      </w:r>
    </w:p>
  </w:endnote>
  <w:endnote w:type="continuationNotice" w:id="1">
    <w:p w14:paraId="78449947" w14:textId="77777777" w:rsidR="00C35B70" w:rsidRDefault="00C35B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ans Narrow">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8238B" w14:textId="1C98EDD5" w:rsidR="00F83A18" w:rsidRDefault="006A1D66" w:rsidP="008F18FC">
    <w:pPr>
      <w:pStyle w:val="Zpat"/>
      <w:tabs>
        <w:tab w:val="clear" w:pos="4536"/>
        <w:tab w:val="clear" w:pos="9072"/>
        <w:tab w:val="center" w:pos="6804"/>
        <w:tab w:val="right" w:pos="9356"/>
      </w:tabs>
    </w:pPr>
    <w:r>
      <w:fldChar w:fldCharType="begin"/>
    </w:r>
    <w:r>
      <w:instrText xml:space="preserve"> FILENAME   \* MERGEFORMAT </w:instrText>
    </w:r>
    <w:r>
      <w:fldChar w:fldCharType="separate"/>
    </w:r>
    <w:r w:rsidR="006813F7">
      <w:rPr>
        <w:noProof/>
      </w:rPr>
      <w:t>SDAT_TS_1_PopisSystemu.docx</w:t>
    </w:r>
    <w:r>
      <w:rPr>
        <w:noProof/>
      </w:rPr>
      <w:fldChar w:fldCharType="end"/>
    </w:r>
    <w:r w:rsidR="00F83A18">
      <w:tab/>
    </w:r>
    <w:r w:rsidR="00F83A18">
      <w:tab/>
      <w:t xml:space="preserve">strana </w:t>
    </w:r>
    <w:r w:rsidR="00F83A18">
      <w:fldChar w:fldCharType="begin"/>
    </w:r>
    <w:r w:rsidR="00F83A18">
      <w:instrText xml:space="preserve"> PAGE </w:instrText>
    </w:r>
    <w:r w:rsidR="00F83A18">
      <w:fldChar w:fldCharType="separate"/>
    </w:r>
    <w:r>
      <w:rPr>
        <w:noProof/>
      </w:rPr>
      <w:t>11</w:t>
    </w:r>
    <w:r w:rsidR="00F83A18">
      <w:fldChar w:fldCharType="end"/>
    </w:r>
    <w:r w:rsidR="00F83A18">
      <w:t xml:space="preserve"> / </w:t>
    </w:r>
    <w:r>
      <w:fldChar w:fldCharType="begin"/>
    </w:r>
    <w:r>
      <w:instrText xml:space="preserve"> NUMPAGES </w:instrText>
    </w:r>
    <w: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14A70" w14:textId="77777777" w:rsidR="00C35B70" w:rsidRDefault="00C35B70">
      <w:r>
        <w:separator/>
      </w:r>
    </w:p>
  </w:footnote>
  <w:footnote w:type="continuationSeparator" w:id="0">
    <w:p w14:paraId="7E66B4E7" w14:textId="77777777" w:rsidR="00C35B70" w:rsidRDefault="00C35B70">
      <w:r>
        <w:continuationSeparator/>
      </w:r>
    </w:p>
  </w:footnote>
  <w:footnote w:type="continuationNotice" w:id="1">
    <w:p w14:paraId="69E35662" w14:textId="77777777" w:rsidR="00C35B70" w:rsidRDefault="00C35B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5EAE0" w14:textId="77777777" w:rsidR="00F83A18" w:rsidRDefault="00F83A18"/>
  <w:p w14:paraId="1A206B1E" w14:textId="77777777" w:rsidR="00F83A18" w:rsidRDefault="00F83A1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1531E" w14:textId="4B6788F7" w:rsidR="00F83A18" w:rsidRDefault="00F83A18" w:rsidP="007E0B0F">
    <w:pPr>
      <w:jc w:val="right"/>
    </w:pPr>
    <w:r>
      <w:rPr>
        <w:noProof/>
      </w:rPr>
      <mc:AlternateContent>
        <mc:Choice Requires="wps">
          <w:drawing>
            <wp:anchor distT="0" distB="0" distL="114300" distR="114300" simplePos="0" relativeHeight="251658752" behindDoc="0" locked="0" layoutInCell="0" allowOverlap="1" wp14:anchorId="7696B653" wp14:editId="5DFE4B6A">
              <wp:simplePos x="0" y="0"/>
              <wp:positionH relativeFrom="margin">
                <wp:posOffset>-120015</wp:posOffset>
              </wp:positionH>
              <wp:positionV relativeFrom="page">
                <wp:posOffset>497840</wp:posOffset>
              </wp:positionV>
              <wp:extent cx="2877185" cy="36195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718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E1FE9" w14:textId="7F9FF99F" w:rsidR="00F83A18" w:rsidRPr="001A6010" w:rsidRDefault="00F83A18" w:rsidP="00B01350">
                          <w:pPr>
                            <w:jc w:val="left"/>
                            <w:rPr>
                              <w:b/>
                              <w:color w:val="333B47"/>
                              <w:sz w:val="28"/>
                              <w:szCs w:val="28"/>
                            </w:rPr>
                          </w:pPr>
                          <w:r>
                            <w:rPr>
                              <w:b/>
                              <w:color w:val="333B47"/>
                              <w:sz w:val="28"/>
                              <w:szCs w:val="28"/>
                            </w:rPr>
                            <w:t>SDAT - sběr dat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96B653" id="_x0000_t202" coordsize="21600,21600" o:spt="202" path="m,l,21600r21600,l21600,xe">
              <v:stroke joinstyle="miter"/>
              <v:path gradientshapeok="t" o:connecttype="rect"/>
            </v:shapetype>
            <v:shape id="Text Box 9" o:spid="_x0000_s1029" type="#_x0000_t202" style="position:absolute;left:0;text-align:left;margin-left:-9.45pt;margin-top:39.2pt;width:226.55pt;height:2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sustwIAALk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11RkHnYHTwwBuZg/H0GXHVA/3svqmkZDLlooNu1VKji2jNWQX2pv+xdUJ&#10;R1uQ9fhR1hCGbo10QPtG9bZ0UAwE6NClp1NnbCoVHEbJfB4mMUYV2N7NwjR2rfNpdrw9KG3eM9kj&#10;u8ixgs47dLq718ZmQ7Ojiw0mZMm7znW/E88OwHE6gdhw1dpsFq6ZP9MgXSWrhHgkmq08EhSFd1su&#10;iTcrw3lcvCuWyyL8ZeOGJGt5XTNhwxyFFZI/a9xB4pMkTtLSsuO1hbMpabVZLzuFdhSEXbrP1Rws&#10;Zzf/eRquCMDlBaUwIsFdlHrlLJl7pCSxl86DxAvC9C6dBSQlRfmc0j0X7N8poTHHaRzFk5jOSb/g&#10;FrjvNTea9dzA6Oh4n+Pk5EQzK8GVqF1rDeXdtL4ohU3/XApo97HRTrBWo5NazX69BxSr4rWsn0C6&#10;SoKyQJ8w72DRSvUDoxFmR4719y1VDKPugwD5pyEhdti4DYnnEWzUpWV9aaGiAqgcG4ym5dJMA2o7&#10;KL5pIdL04IS8hSfTcKfmc1aHhwbzwZE6zDI7gC73zus8cRe/AQAA//8DAFBLAwQUAAYACAAAACEA&#10;ZUvgat8AAAAKAQAADwAAAGRycy9kb3ducmV2LnhtbEyPy07DMBBF90j8gzVI7Fq7rQtpiFMhEFtQ&#10;y0Ni58bTJCIeR7HbhL9nWMFydI/uPVNsJ9+JMw6xDWRgMVcgkKrgWqoNvL0+zTIQMVlytguEBr4x&#10;wra8vChs7sJIOzzvUy24hGJuDTQp9bmUsWrQ2zgPPRJnxzB4m/gcaukGO3K57+RSqRvpbUu80Nge&#10;HxqsvvYnb+D9+fj5odVL/ejX/RgmJclvpDHXV9P9HYiEU/qD4Vef1aFkp0M4kYuiMzBbZBtGDdxm&#10;GgQDeqWXIA5MrtYaZFnI/y+UPwAAAP//AwBQSwECLQAUAAYACAAAACEAtoM4kv4AAADhAQAAEwAA&#10;AAAAAAAAAAAAAAAAAAAAW0NvbnRlbnRfVHlwZXNdLnhtbFBLAQItABQABgAIAAAAIQA4/SH/1gAA&#10;AJQBAAALAAAAAAAAAAAAAAAAAC8BAABfcmVscy8ucmVsc1BLAQItABQABgAIAAAAIQA08sustwIA&#10;ALkFAAAOAAAAAAAAAAAAAAAAAC4CAABkcnMvZTJvRG9jLnhtbFBLAQItABQABgAIAAAAIQBlS+Bq&#10;3wAAAAoBAAAPAAAAAAAAAAAAAAAAABEFAABkcnMvZG93bnJldi54bWxQSwUGAAAAAAQABADzAAAA&#10;HQYAAAAA&#10;" o:allowincell="f" filled="f" stroked="f">
              <v:textbox>
                <w:txbxContent>
                  <w:p w14:paraId="595E1FE9" w14:textId="7F9FF99F" w:rsidR="00F83A18" w:rsidRPr="001A6010" w:rsidRDefault="00F83A18" w:rsidP="00B01350">
                    <w:pPr>
                      <w:jc w:val="left"/>
                      <w:rPr>
                        <w:b/>
                        <w:color w:val="333B47"/>
                        <w:sz w:val="28"/>
                        <w:szCs w:val="28"/>
                      </w:rPr>
                    </w:pPr>
                    <w:r>
                      <w:rPr>
                        <w:b/>
                        <w:color w:val="333B47"/>
                        <w:sz w:val="28"/>
                        <w:szCs w:val="28"/>
                      </w:rPr>
                      <w:t>SDAT - sběr dat</w:t>
                    </w:r>
                  </w:p>
                </w:txbxContent>
              </v:textbox>
              <w10:wrap anchorx="margin" anchory="page"/>
            </v:shape>
          </w:pict>
        </mc:Fallback>
      </mc:AlternateContent>
    </w:r>
  </w:p>
  <w:p w14:paraId="6A1E8FFF" w14:textId="77777777" w:rsidR="00F83A18" w:rsidRPr="007E0B0F" w:rsidRDefault="00F83A18" w:rsidP="007E0B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97219" w14:textId="77777777" w:rsidR="00F83A18" w:rsidRDefault="00F83A18" w:rsidP="00D02EDD">
    <w:pPr>
      <w:pStyle w:val="Zhlav"/>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E68C3B82"/>
    <w:name w:val="Diagram"/>
    <w:lvl w:ilvl="0">
      <w:start w:val="1"/>
      <w:numFmt w:val="decimal"/>
      <w:pStyle w:val="DiagramLabel"/>
      <w:lvlText w:val="Figure %1: "/>
      <w:lvlJc w:val="left"/>
    </w:lvl>
  </w:abstractNum>
  <w:abstractNum w:abstractNumId="1" w15:restartNumberingAfterBreak="0">
    <w:nsid w:val="00892AD9"/>
    <w:multiLevelType w:val="hybridMultilevel"/>
    <w:tmpl w:val="EE88924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2D2720E"/>
    <w:multiLevelType w:val="hybridMultilevel"/>
    <w:tmpl w:val="E8B644F8"/>
    <w:lvl w:ilvl="0" w:tplc="2528F0C0">
      <w:start w:val="1"/>
      <w:numFmt w:val="bullet"/>
      <w:lvlText w:val=""/>
      <w:lvlJc w:val="left"/>
      <w:pPr>
        <w:tabs>
          <w:tab w:val="num" w:pos="1209"/>
        </w:tabs>
        <w:ind w:left="1209" w:hanging="360"/>
      </w:pPr>
      <w:rPr>
        <w:rFonts w:ascii="Symbol" w:hAnsi="Symbol" w:hint="default"/>
      </w:rPr>
    </w:lvl>
    <w:lvl w:ilvl="1" w:tplc="5CE08918">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51A8A"/>
    <w:multiLevelType w:val="hybridMultilevel"/>
    <w:tmpl w:val="AED0F780"/>
    <w:lvl w:ilvl="0" w:tplc="04050001">
      <w:start w:val="1"/>
      <w:numFmt w:val="bullet"/>
      <w:lvlText w:val=""/>
      <w:lvlJc w:val="left"/>
      <w:pPr>
        <w:ind w:left="502" w:hanging="360"/>
      </w:pPr>
      <w:rPr>
        <w:rFonts w:ascii="Symbol" w:hAnsi="Symbol" w:hint="default"/>
        <w:color w:val="9BCC03"/>
        <w:sz w:val="24"/>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28392E"/>
    <w:multiLevelType w:val="hybridMultilevel"/>
    <w:tmpl w:val="B402661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813" w:hanging="180"/>
      </w:pPr>
    </w:lvl>
    <w:lvl w:ilvl="3" w:tplc="0405000F" w:tentative="1">
      <w:start w:val="1"/>
      <w:numFmt w:val="decimal"/>
      <w:lvlText w:val="%4."/>
      <w:lvlJc w:val="left"/>
      <w:pPr>
        <w:ind w:left="2520" w:hanging="360"/>
      </w:pPr>
    </w:lvl>
    <w:lvl w:ilvl="4" w:tplc="04050019">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7EF595A"/>
    <w:multiLevelType w:val="multilevel"/>
    <w:tmpl w:val="A0E4B584"/>
    <w:lvl w:ilvl="0">
      <w:start w:val="1"/>
      <w:numFmt w:val="decimal"/>
      <w:pStyle w:val="Kapitola"/>
      <w:lvlText w:val="%1."/>
      <w:lvlJc w:val="left"/>
      <w:pPr>
        <w:ind w:left="360" w:hanging="360"/>
      </w:pPr>
      <w:rPr>
        <w:rFonts w:hint="default"/>
      </w:rPr>
    </w:lvl>
    <w:lvl w:ilvl="1">
      <w:start w:val="1"/>
      <w:numFmt w:val="decimal"/>
      <w:pStyle w:val="Kapitola-2rove"/>
      <w:lvlText w:val="%1.%2."/>
      <w:lvlJc w:val="left"/>
      <w:pPr>
        <w:tabs>
          <w:tab w:val="num" w:pos="720"/>
        </w:tabs>
        <w:ind w:left="720" w:hanging="720"/>
      </w:pPr>
      <w:rPr>
        <w:rFonts w:hint="default"/>
      </w:rPr>
    </w:lvl>
    <w:lvl w:ilvl="2">
      <w:start w:val="1"/>
      <w:numFmt w:val="decimal"/>
      <w:pStyle w:val="Kapitola-3rove"/>
      <w:lvlText w:val="%1.%2.%3."/>
      <w:lvlJc w:val="left"/>
      <w:pPr>
        <w:tabs>
          <w:tab w:val="num" w:pos="1072"/>
        </w:tabs>
        <w:ind w:left="1072" w:hanging="1072"/>
      </w:pPr>
      <w:rPr>
        <w:rFonts w:hint="default"/>
      </w:rPr>
    </w:lvl>
    <w:lvl w:ilvl="3">
      <w:start w:val="1"/>
      <w:numFmt w:val="decimal"/>
      <w:pStyle w:val="Kapitola-4rove"/>
      <w:lvlText w:val="%1.%2.%3.%4"/>
      <w:lvlJc w:val="left"/>
      <w:pPr>
        <w:tabs>
          <w:tab w:val="num" w:pos="1072"/>
        </w:tabs>
        <w:ind w:left="1072" w:hanging="107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C90E9C"/>
    <w:multiLevelType w:val="hybridMultilevel"/>
    <w:tmpl w:val="5F84AAA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292EF1A7"/>
    <w:multiLevelType w:val="multilevel"/>
    <w:tmpl w:val="5712CDFA"/>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8" w15:restartNumberingAfterBreak="0">
    <w:nsid w:val="292EF418"/>
    <w:multiLevelType w:val="multilevel"/>
    <w:tmpl w:val="7AACB6FC"/>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9" w15:restartNumberingAfterBreak="0">
    <w:nsid w:val="292EFCF1"/>
    <w:multiLevelType w:val="multilevel"/>
    <w:tmpl w:val="546AEAE4"/>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0" w15:restartNumberingAfterBreak="0">
    <w:nsid w:val="292F007B"/>
    <w:multiLevelType w:val="multilevel"/>
    <w:tmpl w:val="AAAC33A4"/>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1" w15:restartNumberingAfterBreak="0">
    <w:nsid w:val="292F0463"/>
    <w:multiLevelType w:val="multilevel"/>
    <w:tmpl w:val="8D4C2BCE"/>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2" w15:restartNumberingAfterBreak="0">
    <w:nsid w:val="292F0473"/>
    <w:multiLevelType w:val="multilevel"/>
    <w:tmpl w:val="EC645566"/>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3" w15:restartNumberingAfterBreak="0">
    <w:nsid w:val="292F06D4"/>
    <w:multiLevelType w:val="multilevel"/>
    <w:tmpl w:val="B6CAE9B8"/>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4" w15:restartNumberingAfterBreak="0">
    <w:nsid w:val="292F1386"/>
    <w:multiLevelType w:val="multilevel"/>
    <w:tmpl w:val="F3DE4840"/>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5" w15:restartNumberingAfterBreak="0">
    <w:nsid w:val="292F179D"/>
    <w:multiLevelType w:val="multilevel"/>
    <w:tmpl w:val="34B2230A"/>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6" w15:restartNumberingAfterBreak="0">
    <w:nsid w:val="292F5CB5"/>
    <w:multiLevelType w:val="multilevel"/>
    <w:tmpl w:val="8CBA4142"/>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7" w15:restartNumberingAfterBreak="0">
    <w:nsid w:val="29304D10"/>
    <w:multiLevelType w:val="multilevel"/>
    <w:tmpl w:val="F9F23D36"/>
    <w:lvl w:ilvl="0">
      <w:start w:val="1"/>
      <w:numFmt w:val="bullet"/>
      <w:lvlText w:val="·"/>
      <w:lvlJc w:val="left"/>
      <w:rPr>
        <w:rFonts w:ascii="Symbol" w:eastAsia="Symbol" w:hAnsi="Symbol" w:cs="Symbol"/>
        <w:color w:val="000000"/>
        <w:sz w:val="22"/>
        <w:szCs w:val="22"/>
      </w:rPr>
    </w:lvl>
    <w:lvl w:ilvl="1">
      <w:start w:val="1"/>
      <w:numFmt w:val="bullet"/>
      <w:lvlText w:val="·"/>
      <w:lvlJc w:val="left"/>
      <w:rPr>
        <w:rFonts w:ascii="Symbol" w:eastAsia="Symbol" w:hAnsi="Symbol" w:cs="Symbol"/>
        <w:color w:val="000000"/>
        <w:sz w:val="22"/>
        <w:szCs w:val="22"/>
      </w:rPr>
    </w:lvl>
    <w:lvl w:ilvl="2">
      <w:start w:val="1"/>
      <w:numFmt w:val="bullet"/>
      <w:lvlText w:val="·"/>
      <w:lvlJc w:val="left"/>
      <w:rPr>
        <w:rFonts w:ascii="Symbol" w:eastAsia="Symbol" w:hAnsi="Symbol" w:cs="Symbol"/>
        <w:color w:val="000000"/>
        <w:sz w:val="22"/>
        <w:szCs w:val="22"/>
      </w:rPr>
    </w:lvl>
    <w:lvl w:ilvl="3">
      <w:start w:val="1"/>
      <w:numFmt w:val="bullet"/>
      <w:lvlText w:val="·"/>
      <w:lvlJc w:val="left"/>
      <w:rPr>
        <w:rFonts w:ascii="Symbol" w:eastAsia="Symbol" w:hAnsi="Symbol" w:cs="Symbol"/>
        <w:color w:val="000000"/>
        <w:sz w:val="22"/>
        <w:szCs w:val="22"/>
      </w:rPr>
    </w:lvl>
    <w:lvl w:ilvl="4">
      <w:start w:val="1"/>
      <w:numFmt w:val="bullet"/>
      <w:lvlText w:val="·"/>
      <w:lvlJc w:val="left"/>
      <w:rPr>
        <w:rFonts w:ascii="Symbol" w:eastAsia="Symbol" w:hAnsi="Symbol" w:cs="Symbol"/>
        <w:color w:val="000000"/>
        <w:sz w:val="22"/>
        <w:szCs w:val="22"/>
      </w:rPr>
    </w:lvl>
    <w:lvl w:ilvl="5">
      <w:start w:val="1"/>
      <w:numFmt w:val="bullet"/>
      <w:lvlText w:val="·"/>
      <w:lvlJc w:val="left"/>
      <w:rPr>
        <w:rFonts w:ascii="Symbol" w:eastAsia="Symbol" w:hAnsi="Symbol" w:cs="Symbol"/>
        <w:color w:val="000000"/>
        <w:sz w:val="22"/>
        <w:szCs w:val="22"/>
      </w:rPr>
    </w:lvl>
    <w:lvl w:ilvl="6">
      <w:start w:val="1"/>
      <w:numFmt w:val="bullet"/>
      <w:lvlText w:val="·"/>
      <w:lvlJc w:val="left"/>
      <w:rPr>
        <w:rFonts w:ascii="Symbol" w:eastAsia="Symbol" w:hAnsi="Symbol" w:cs="Symbol"/>
        <w:color w:val="000000"/>
        <w:sz w:val="22"/>
        <w:szCs w:val="22"/>
      </w:rPr>
    </w:lvl>
    <w:lvl w:ilvl="7">
      <w:start w:val="1"/>
      <w:numFmt w:val="decimal"/>
      <w:lvlText w:val="%1.%2.%3.%4.%5.%6.%7.%8"/>
      <w:lvlJc w:val="left"/>
    </w:lvl>
    <w:lvl w:ilvl="8">
      <w:start w:val="1"/>
      <w:numFmt w:val="decimal"/>
      <w:lvlText w:val="%1.%2.%3.%4.%5.%6.%7.%8.%9"/>
      <w:lvlJc w:val="left"/>
    </w:lvl>
  </w:abstractNum>
  <w:abstractNum w:abstractNumId="18" w15:restartNumberingAfterBreak="0">
    <w:nsid w:val="29D6443C"/>
    <w:multiLevelType w:val="hybridMultilevel"/>
    <w:tmpl w:val="2D34A8DC"/>
    <w:lvl w:ilvl="0" w:tplc="3BB8929E">
      <w:start w:val="1"/>
      <w:numFmt w:val="bullet"/>
      <w:pStyle w:val="Bullet1"/>
      <w:lvlText w:val="►"/>
      <w:lvlJc w:val="left"/>
      <w:pPr>
        <w:ind w:left="502" w:hanging="360"/>
      </w:pPr>
      <w:rPr>
        <w:rFonts w:ascii="Arial" w:hAnsi="Arial" w:hint="default"/>
        <w:color w:val="9BCC03"/>
        <w:sz w:val="24"/>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EF07011"/>
    <w:multiLevelType w:val="multilevel"/>
    <w:tmpl w:val="308E0F4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0" w15:restartNumberingAfterBreak="0">
    <w:nsid w:val="31250CA5"/>
    <w:multiLevelType w:val="multilevel"/>
    <w:tmpl w:val="80FEFE7C"/>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1" w15:restartNumberingAfterBreak="0">
    <w:nsid w:val="371A1D51"/>
    <w:multiLevelType w:val="multilevel"/>
    <w:tmpl w:val="D83E6120"/>
    <w:styleLink w:val="StylSodrkami"/>
    <w:lvl w:ilvl="0">
      <w:start w:val="1"/>
      <w:numFmt w:val="bullet"/>
      <w:lvlText w:val=""/>
      <w:lvlJc w:val="left"/>
      <w:pPr>
        <w:tabs>
          <w:tab w:val="num" w:pos="607"/>
        </w:tabs>
        <w:ind w:left="607" w:hanging="360"/>
      </w:pPr>
      <w:rPr>
        <w:rFonts w:ascii="Wingdings" w:hAnsi="Wingdings" w:hint="default"/>
        <w:color w:val="3E5570"/>
        <w:sz w:val="18"/>
      </w:rPr>
    </w:lvl>
    <w:lvl w:ilvl="1">
      <w:start w:val="1"/>
      <w:numFmt w:val="bullet"/>
      <w:lvlText w:val=""/>
      <w:lvlJc w:val="left"/>
      <w:pPr>
        <w:tabs>
          <w:tab w:val="num" w:pos="1327"/>
        </w:tabs>
        <w:ind w:left="1327" w:hanging="360"/>
      </w:pPr>
      <w:rPr>
        <w:rFonts w:ascii="Wingdings" w:hAnsi="Wingdings" w:cs="Courier New" w:hint="default"/>
        <w:color w:val="7E9ACE"/>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cs="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cs="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2" w15:restartNumberingAfterBreak="0">
    <w:nsid w:val="44581D23"/>
    <w:multiLevelType w:val="multilevel"/>
    <w:tmpl w:val="5F30530A"/>
    <w:lvl w:ilvl="0">
      <w:start w:val="1"/>
      <w:numFmt w:val="decimal"/>
      <w:pStyle w:val="Odstavecslo"/>
      <w:lvlText w:val="%1)"/>
      <w:lvlJc w:val="left"/>
      <w:pPr>
        <w:ind w:left="360" w:hanging="360"/>
      </w:pPr>
      <w:rPr>
        <w:rFonts w:hint="default"/>
      </w:rPr>
    </w:lvl>
    <w:lvl w:ilvl="1">
      <w:start w:val="1"/>
      <w:numFmt w:val="lowerLetter"/>
      <w:suff w:val="space"/>
      <w:lvlText w:val="%2)"/>
      <w:lvlJc w:val="left"/>
      <w:pPr>
        <w:ind w:left="1701" w:hanging="1134"/>
      </w:pPr>
      <w:rPr>
        <w:rFonts w:hint="default"/>
      </w:rPr>
    </w:lvl>
    <w:lvl w:ilvl="2">
      <w:start w:val="1"/>
      <w:numFmt w:val="lowerRoman"/>
      <w:suff w:val="space"/>
      <w:lvlText w:val="%3."/>
      <w:lvlJc w:val="left"/>
      <w:pPr>
        <w:ind w:left="1134" w:firstLine="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4C2455AA"/>
    <w:multiLevelType w:val="multilevel"/>
    <w:tmpl w:val="6AC45606"/>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4" w15:restartNumberingAfterBreak="0">
    <w:nsid w:val="518A6AA6"/>
    <w:multiLevelType w:val="hybridMultilevel"/>
    <w:tmpl w:val="6F9404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F83625"/>
    <w:multiLevelType w:val="hybridMultilevel"/>
    <w:tmpl w:val="1AEC159C"/>
    <w:lvl w:ilvl="0" w:tplc="04050001">
      <w:start w:val="1"/>
      <w:numFmt w:val="decimal"/>
      <w:pStyle w:val="Normalbullet1"/>
      <w:lvlText w:val="%1."/>
      <w:lvlJc w:val="left"/>
      <w:pPr>
        <w:tabs>
          <w:tab w:val="num" w:pos="1065"/>
        </w:tabs>
        <w:ind w:left="1065" w:hanging="705"/>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6" w15:restartNumberingAfterBreak="0">
    <w:nsid w:val="6E62002C"/>
    <w:multiLevelType w:val="hybridMultilevel"/>
    <w:tmpl w:val="1046C23E"/>
    <w:lvl w:ilvl="0" w:tplc="70C46C66">
      <w:numFmt w:val="bullet"/>
      <w:pStyle w:val="Bullet2"/>
      <w:lvlText w:val="•"/>
      <w:lvlJc w:val="left"/>
      <w:pPr>
        <w:ind w:left="720" w:hanging="360"/>
      </w:pPr>
      <w:rPr>
        <w:rFonts w:ascii="Arial" w:hAnsi="Arial" w:hint="default"/>
        <w:color w:val="0095CD"/>
        <w:sz w:val="24"/>
      </w:rPr>
    </w:lvl>
    <w:lvl w:ilvl="1" w:tplc="D242CDCC">
      <w:numFmt w:val="bullet"/>
      <w:lvlText w:val=""/>
      <w:lvlJc w:val="left"/>
      <w:pPr>
        <w:ind w:left="1800" w:hanging="720"/>
      </w:pPr>
      <w:rPr>
        <w:rFonts w:ascii="Symbol" w:eastAsia="Times New Roman" w:hAnsi="Symbol" w:cs="Times New Roman"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F3D374B"/>
    <w:multiLevelType w:val="multilevel"/>
    <w:tmpl w:val="BCFA737A"/>
    <w:lvl w:ilvl="0">
      <w:start w:val="1"/>
      <w:numFmt w:val="decimal"/>
      <w:pStyle w:val="Nadpis1"/>
      <w:lvlText w:val="%1."/>
      <w:lvlJc w:val="left"/>
      <w:pPr>
        <w:tabs>
          <w:tab w:val="num" w:pos="709"/>
        </w:tabs>
        <w:ind w:left="709"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pStyle w:val="Nadpis3"/>
      <w:lvlText w:val="%1.%2.%3."/>
      <w:lvlJc w:val="left"/>
      <w:pPr>
        <w:tabs>
          <w:tab w:val="num" w:pos="851"/>
        </w:tabs>
        <w:ind w:left="851"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dpis4"/>
      <w:lvlText w:val="%1.%2.%3.%4."/>
      <w:lvlJc w:val="left"/>
      <w:pPr>
        <w:tabs>
          <w:tab w:val="num" w:pos="1134"/>
        </w:tabs>
        <w:ind w:left="1134" w:hanging="1134"/>
      </w:pPr>
      <w:rPr>
        <w:rFonts w:hint="default"/>
      </w:rPr>
    </w:lvl>
    <w:lvl w:ilvl="4">
      <w:start w:val="1"/>
      <w:numFmt w:val="decimal"/>
      <w:pStyle w:val="Nadpis5"/>
      <w:lvlText w:val="%1.%2.%3.%4.%5."/>
      <w:lvlJc w:val="left"/>
      <w:pPr>
        <w:tabs>
          <w:tab w:val="num" w:pos="851"/>
        </w:tabs>
        <w:ind w:left="851" w:hanging="567"/>
      </w:pPr>
      <w:rPr>
        <w:rFonts w:hint="default"/>
      </w:rPr>
    </w:lvl>
    <w:lvl w:ilvl="5">
      <w:start w:val="1"/>
      <w:numFmt w:val="decimal"/>
      <w:pStyle w:val="Nadpis6"/>
      <w:lvlText w:val="%1.%2.%3.%4.%5.%6."/>
      <w:lvlJc w:val="left"/>
      <w:pPr>
        <w:tabs>
          <w:tab w:val="num" w:pos="2976"/>
        </w:tabs>
        <w:ind w:left="2976" w:hanging="708"/>
      </w:pPr>
      <w:rPr>
        <w:rFonts w:hint="default"/>
      </w:rPr>
    </w:lvl>
    <w:lvl w:ilvl="6">
      <w:start w:val="1"/>
      <w:numFmt w:val="decimal"/>
      <w:pStyle w:val="Nadpis7"/>
      <w:lvlText w:val="%1.%2.%3.%4.%5.%6.%7."/>
      <w:lvlJc w:val="left"/>
      <w:pPr>
        <w:tabs>
          <w:tab w:val="num" w:pos="992"/>
        </w:tabs>
        <w:ind w:left="992"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82321F7"/>
    <w:multiLevelType w:val="hybridMultilevel"/>
    <w:tmpl w:val="7B9A2AFE"/>
    <w:lvl w:ilvl="0" w:tplc="357C235C">
      <w:start w:val="1"/>
      <w:numFmt w:val="bullet"/>
      <w:pStyle w:val="Bullet3"/>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7"/>
  </w:num>
  <w:num w:numId="2">
    <w:abstractNumId w:val="21"/>
  </w:num>
  <w:num w:numId="3">
    <w:abstractNumId w:val="18"/>
  </w:num>
  <w:num w:numId="4">
    <w:abstractNumId w:val="26"/>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22"/>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5"/>
  </w:num>
  <w:num w:numId="13">
    <w:abstractNumId w:val="0"/>
  </w:num>
  <w:num w:numId="14">
    <w:abstractNumId w:val="1"/>
  </w:num>
  <w:num w:numId="15">
    <w:abstractNumId w:val="26"/>
  </w:num>
  <w:num w:numId="16">
    <w:abstractNumId w:val="7"/>
  </w:num>
  <w:num w:numId="17">
    <w:abstractNumId w:val="8"/>
  </w:num>
  <w:num w:numId="18">
    <w:abstractNumId w:val="9"/>
  </w:num>
  <w:num w:numId="19">
    <w:abstractNumId w:val="10"/>
  </w:num>
  <w:num w:numId="20">
    <w:abstractNumId w:val="11"/>
  </w:num>
  <w:num w:numId="21">
    <w:abstractNumId w:val="12"/>
  </w:num>
  <w:num w:numId="22">
    <w:abstractNumId w:val="13"/>
  </w:num>
  <w:num w:numId="23">
    <w:abstractNumId w:val="14"/>
  </w:num>
  <w:num w:numId="24">
    <w:abstractNumId w:val="15"/>
  </w:num>
  <w:num w:numId="25">
    <w:abstractNumId w:val="16"/>
  </w:num>
  <w:num w:numId="26">
    <w:abstractNumId w:val="17"/>
  </w:num>
  <w:num w:numId="27">
    <w:abstractNumId w:val="2"/>
  </w:num>
  <w:num w:numId="28">
    <w:abstractNumId w:val="24"/>
  </w:num>
  <w:num w:numId="29">
    <w:abstractNumId w:val="26"/>
  </w:num>
  <w:num w:numId="30">
    <w:abstractNumId w:val="4"/>
  </w:num>
  <w:num w:numId="31">
    <w:abstractNumId w:val="28"/>
  </w:num>
  <w:num w:numId="32">
    <w:abstractNumId w:val="6"/>
  </w:num>
  <w:num w:numId="33">
    <w:abstractNumId w:val="26"/>
  </w:num>
  <w:num w:numId="34">
    <w:abstractNumId w:val="26"/>
  </w:num>
  <w:num w:numId="35">
    <w:abstractNumId w:val="26"/>
  </w:num>
  <w:num w:numId="36">
    <w:abstractNumId w:val="28"/>
  </w:num>
  <w:num w:numId="37">
    <w:abstractNumId w:val="18"/>
  </w:num>
  <w:num w:numId="38">
    <w:abstractNumId w:val="18"/>
  </w:num>
  <w:num w:numId="39">
    <w:abstractNumId w:val="18"/>
  </w:num>
  <w:num w:numId="40">
    <w:abstractNumId w:val="18"/>
  </w:num>
  <w:num w:numId="41">
    <w:abstractNumId w:val="3"/>
  </w:num>
  <w:num w:numId="42">
    <w:abstractNumId w:val="27"/>
  </w:num>
  <w:num w:numId="43">
    <w:abstractNumId w:val="18"/>
  </w:num>
  <w:num w:numId="44">
    <w:abstractNumId w:val="18"/>
  </w:num>
  <w:num w:numId="45">
    <w:abstractNumId w:val="18"/>
  </w:num>
  <w:num w:numId="46">
    <w:abstractNumId w:val="18"/>
  </w:num>
  <w:num w:numId="47">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TableSDAT1"/>
  <w:drawingGridHorizontalSpacing w:val="80"/>
  <w:displayHorizontalDrawingGridEvery w:val="2"/>
  <w:noPunctuationKerning/>
  <w:characterSpacingControl w:val="doNotCompress"/>
  <w:hdrShapeDefaults>
    <o:shapedefaults v:ext="edit" spidmax="24577">
      <o:colormru v:ext="edit" colors="#e7eff6,#f1f8dc,#daeca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87"/>
    <w:rsid w:val="00000567"/>
    <w:rsid w:val="00001CE9"/>
    <w:rsid w:val="00002023"/>
    <w:rsid w:val="00002038"/>
    <w:rsid w:val="00002A00"/>
    <w:rsid w:val="0000330E"/>
    <w:rsid w:val="00003936"/>
    <w:rsid w:val="000039E4"/>
    <w:rsid w:val="00004AF3"/>
    <w:rsid w:val="000055FF"/>
    <w:rsid w:val="00005D0C"/>
    <w:rsid w:val="00006A83"/>
    <w:rsid w:val="00006AC0"/>
    <w:rsid w:val="00007A32"/>
    <w:rsid w:val="00007BEE"/>
    <w:rsid w:val="000109CD"/>
    <w:rsid w:val="00010E7B"/>
    <w:rsid w:val="0001122D"/>
    <w:rsid w:val="00011C54"/>
    <w:rsid w:val="00012013"/>
    <w:rsid w:val="00012614"/>
    <w:rsid w:val="0001317E"/>
    <w:rsid w:val="00013199"/>
    <w:rsid w:val="00013D96"/>
    <w:rsid w:val="00014169"/>
    <w:rsid w:val="000141E7"/>
    <w:rsid w:val="0001443E"/>
    <w:rsid w:val="00014713"/>
    <w:rsid w:val="000165D9"/>
    <w:rsid w:val="0001683E"/>
    <w:rsid w:val="000170DE"/>
    <w:rsid w:val="0001755F"/>
    <w:rsid w:val="00017AFC"/>
    <w:rsid w:val="000207F3"/>
    <w:rsid w:val="00021921"/>
    <w:rsid w:val="00021CAE"/>
    <w:rsid w:val="00022810"/>
    <w:rsid w:val="00022CD1"/>
    <w:rsid w:val="00023E71"/>
    <w:rsid w:val="000242B6"/>
    <w:rsid w:val="00024702"/>
    <w:rsid w:val="000248E1"/>
    <w:rsid w:val="00024E1A"/>
    <w:rsid w:val="0002500D"/>
    <w:rsid w:val="0002680A"/>
    <w:rsid w:val="0002704A"/>
    <w:rsid w:val="00027163"/>
    <w:rsid w:val="0002751A"/>
    <w:rsid w:val="00030644"/>
    <w:rsid w:val="000315F8"/>
    <w:rsid w:val="00031B0A"/>
    <w:rsid w:val="000322D2"/>
    <w:rsid w:val="00032471"/>
    <w:rsid w:val="00032B9A"/>
    <w:rsid w:val="00034F9A"/>
    <w:rsid w:val="0003562E"/>
    <w:rsid w:val="00036872"/>
    <w:rsid w:val="00037D97"/>
    <w:rsid w:val="00037EAE"/>
    <w:rsid w:val="0004147F"/>
    <w:rsid w:val="00043490"/>
    <w:rsid w:val="00043CF1"/>
    <w:rsid w:val="000443AD"/>
    <w:rsid w:val="0004460F"/>
    <w:rsid w:val="00044FD5"/>
    <w:rsid w:val="000453B3"/>
    <w:rsid w:val="00045A20"/>
    <w:rsid w:val="00045EC9"/>
    <w:rsid w:val="00046CC3"/>
    <w:rsid w:val="00047BDE"/>
    <w:rsid w:val="0005020E"/>
    <w:rsid w:val="00051B34"/>
    <w:rsid w:val="000530CC"/>
    <w:rsid w:val="000533C4"/>
    <w:rsid w:val="00053A45"/>
    <w:rsid w:val="00054CF9"/>
    <w:rsid w:val="000560BC"/>
    <w:rsid w:val="00056214"/>
    <w:rsid w:val="00057041"/>
    <w:rsid w:val="00060272"/>
    <w:rsid w:val="000623BF"/>
    <w:rsid w:val="00062AE3"/>
    <w:rsid w:val="00062F6F"/>
    <w:rsid w:val="00064AB3"/>
    <w:rsid w:val="00065A77"/>
    <w:rsid w:val="00065E3C"/>
    <w:rsid w:val="00065F11"/>
    <w:rsid w:val="0006799F"/>
    <w:rsid w:val="0007013B"/>
    <w:rsid w:val="00070356"/>
    <w:rsid w:val="00070582"/>
    <w:rsid w:val="000708D6"/>
    <w:rsid w:val="00070C37"/>
    <w:rsid w:val="00072FD5"/>
    <w:rsid w:val="0007330A"/>
    <w:rsid w:val="00073409"/>
    <w:rsid w:val="000735E3"/>
    <w:rsid w:val="00073D42"/>
    <w:rsid w:val="0007413D"/>
    <w:rsid w:val="000746C2"/>
    <w:rsid w:val="00074B83"/>
    <w:rsid w:val="00074B8E"/>
    <w:rsid w:val="00075168"/>
    <w:rsid w:val="00075969"/>
    <w:rsid w:val="00075C50"/>
    <w:rsid w:val="00076E63"/>
    <w:rsid w:val="00076EB2"/>
    <w:rsid w:val="0007711A"/>
    <w:rsid w:val="0008026A"/>
    <w:rsid w:val="000811D5"/>
    <w:rsid w:val="0008137B"/>
    <w:rsid w:val="000829A5"/>
    <w:rsid w:val="00082D7A"/>
    <w:rsid w:val="00083125"/>
    <w:rsid w:val="0008360A"/>
    <w:rsid w:val="00084FF5"/>
    <w:rsid w:val="000855A0"/>
    <w:rsid w:val="0008616C"/>
    <w:rsid w:val="00086388"/>
    <w:rsid w:val="000871A9"/>
    <w:rsid w:val="00090240"/>
    <w:rsid w:val="00090490"/>
    <w:rsid w:val="00090AE7"/>
    <w:rsid w:val="00091F5F"/>
    <w:rsid w:val="0009204D"/>
    <w:rsid w:val="0009345C"/>
    <w:rsid w:val="00093985"/>
    <w:rsid w:val="00093B84"/>
    <w:rsid w:val="00094256"/>
    <w:rsid w:val="000944D8"/>
    <w:rsid w:val="0009456C"/>
    <w:rsid w:val="00094CA6"/>
    <w:rsid w:val="00096086"/>
    <w:rsid w:val="00097590"/>
    <w:rsid w:val="00097908"/>
    <w:rsid w:val="0009796B"/>
    <w:rsid w:val="00097ECD"/>
    <w:rsid w:val="000A0075"/>
    <w:rsid w:val="000A01C6"/>
    <w:rsid w:val="000A0920"/>
    <w:rsid w:val="000A17B2"/>
    <w:rsid w:val="000A229D"/>
    <w:rsid w:val="000A27A2"/>
    <w:rsid w:val="000A29F7"/>
    <w:rsid w:val="000A32A0"/>
    <w:rsid w:val="000A3518"/>
    <w:rsid w:val="000A4D68"/>
    <w:rsid w:val="000A5255"/>
    <w:rsid w:val="000A5642"/>
    <w:rsid w:val="000A5EC4"/>
    <w:rsid w:val="000A617A"/>
    <w:rsid w:val="000A63D6"/>
    <w:rsid w:val="000A63EA"/>
    <w:rsid w:val="000A642A"/>
    <w:rsid w:val="000A6505"/>
    <w:rsid w:val="000A7092"/>
    <w:rsid w:val="000A757A"/>
    <w:rsid w:val="000A781F"/>
    <w:rsid w:val="000B0115"/>
    <w:rsid w:val="000B0444"/>
    <w:rsid w:val="000B1DE3"/>
    <w:rsid w:val="000B2202"/>
    <w:rsid w:val="000B23CC"/>
    <w:rsid w:val="000B3F0A"/>
    <w:rsid w:val="000B4006"/>
    <w:rsid w:val="000B4651"/>
    <w:rsid w:val="000B4BE8"/>
    <w:rsid w:val="000B5561"/>
    <w:rsid w:val="000B567B"/>
    <w:rsid w:val="000B61D0"/>
    <w:rsid w:val="000B69FB"/>
    <w:rsid w:val="000B6FEA"/>
    <w:rsid w:val="000B74DF"/>
    <w:rsid w:val="000B7797"/>
    <w:rsid w:val="000B79BF"/>
    <w:rsid w:val="000C0128"/>
    <w:rsid w:val="000C0B19"/>
    <w:rsid w:val="000C0F2E"/>
    <w:rsid w:val="000C179A"/>
    <w:rsid w:val="000C18E4"/>
    <w:rsid w:val="000C23AE"/>
    <w:rsid w:val="000C2A2C"/>
    <w:rsid w:val="000C2CE6"/>
    <w:rsid w:val="000C3004"/>
    <w:rsid w:val="000C3838"/>
    <w:rsid w:val="000C39C0"/>
    <w:rsid w:val="000C40B1"/>
    <w:rsid w:val="000C48B4"/>
    <w:rsid w:val="000C4A06"/>
    <w:rsid w:val="000C5256"/>
    <w:rsid w:val="000C66B3"/>
    <w:rsid w:val="000C71A9"/>
    <w:rsid w:val="000C72F9"/>
    <w:rsid w:val="000C7508"/>
    <w:rsid w:val="000C7D11"/>
    <w:rsid w:val="000C7D1E"/>
    <w:rsid w:val="000D0EE9"/>
    <w:rsid w:val="000D2077"/>
    <w:rsid w:val="000D2E7E"/>
    <w:rsid w:val="000D3072"/>
    <w:rsid w:val="000D46E0"/>
    <w:rsid w:val="000D4A05"/>
    <w:rsid w:val="000D51B5"/>
    <w:rsid w:val="000D5B5F"/>
    <w:rsid w:val="000D66BB"/>
    <w:rsid w:val="000D6844"/>
    <w:rsid w:val="000E13E4"/>
    <w:rsid w:val="000E1561"/>
    <w:rsid w:val="000E1D24"/>
    <w:rsid w:val="000E1E24"/>
    <w:rsid w:val="000E3DAD"/>
    <w:rsid w:val="000E458D"/>
    <w:rsid w:val="000E4B14"/>
    <w:rsid w:val="000E6055"/>
    <w:rsid w:val="000E6495"/>
    <w:rsid w:val="000E6AD7"/>
    <w:rsid w:val="000E6D4C"/>
    <w:rsid w:val="000E6E54"/>
    <w:rsid w:val="000F15F5"/>
    <w:rsid w:val="000F28A9"/>
    <w:rsid w:val="000F2959"/>
    <w:rsid w:val="000F29B0"/>
    <w:rsid w:val="000F31B9"/>
    <w:rsid w:val="000F33DF"/>
    <w:rsid w:val="000F4DDD"/>
    <w:rsid w:val="000F523A"/>
    <w:rsid w:val="000F6617"/>
    <w:rsid w:val="000F6856"/>
    <w:rsid w:val="000F6C1A"/>
    <w:rsid w:val="000F7566"/>
    <w:rsid w:val="000F7FC1"/>
    <w:rsid w:val="00100636"/>
    <w:rsid w:val="001009F5"/>
    <w:rsid w:val="00100B33"/>
    <w:rsid w:val="00101003"/>
    <w:rsid w:val="00101D02"/>
    <w:rsid w:val="001020FE"/>
    <w:rsid w:val="001021A4"/>
    <w:rsid w:val="00102B91"/>
    <w:rsid w:val="00102F1B"/>
    <w:rsid w:val="00103AD3"/>
    <w:rsid w:val="00103BBB"/>
    <w:rsid w:val="00103D91"/>
    <w:rsid w:val="00103FF3"/>
    <w:rsid w:val="00104733"/>
    <w:rsid w:val="00104C01"/>
    <w:rsid w:val="00107CFF"/>
    <w:rsid w:val="00110C66"/>
    <w:rsid w:val="00110D1D"/>
    <w:rsid w:val="00111562"/>
    <w:rsid w:val="00112060"/>
    <w:rsid w:val="00113062"/>
    <w:rsid w:val="00114465"/>
    <w:rsid w:val="00114512"/>
    <w:rsid w:val="001156E1"/>
    <w:rsid w:val="00115716"/>
    <w:rsid w:val="00115750"/>
    <w:rsid w:val="00116A56"/>
    <w:rsid w:val="00117262"/>
    <w:rsid w:val="001175FE"/>
    <w:rsid w:val="0011775D"/>
    <w:rsid w:val="00120063"/>
    <w:rsid w:val="00120244"/>
    <w:rsid w:val="00123563"/>
    <w:rsid w:val="001237B2"/>
    <w:rsid w:val="00125321"/>
    <w:rsid w:val="0012612E"/>
    <w:rsid w:val="001269CE"/>
    <w:rsid w:val="0012719A"/>
    <w:rsid w:val="0013281F"/>
    <w:rsid w:val="00132FE9"/>
    <w:rsid w:val="00133263"/>
    <w:rsid w:val="00136DB6"/>
    <w:rsid w:val="00137756"/>
    <w:rsid w:val="001404C4"/>
    <w:rsid w:val="001405D9"/>
    <w:rsid w:val="001406E7"/>
    <w:rsid w:val="00140AB2"/>
    <w:rsid w:val="00140B04"/>
    <w:rsid w:val="00142215"/>
    <w:rsid w:val="00142228"/>
    <w:rsid w:val="00144EFE"/>
    <w:rsid w:val="001466A2"/>
    <w:rsid w:val="0014691B"/>
    <w:rsid w:val="001479B5"/>
    <w:rsid w:val="00147A87"/>
    <w:rsid w:val="00147C5C"/>
    <w:rsid w:val="00147F8A"/>
    <w:rsid w:val="001502A1"/>
    <w:rsid w:val="0015162A"/>
    <w:rsid w:val="00151748"/>
    <w:rsid w:val="00152CD0"/>
    <w:rsid w:val="00152DDF"/>
    <w:rsid w:val="00152E18"/>
    <w:rsid w:val="001539B6"/>
    <w:rsid w:val="00153A50"/>
    <w:rsid w:val="00153E3E"/>
    <w:rsid w:val="001552C9"/>
    <w:rsid w:val="0015680E"/>
    <w:rsid w:val="00157641"/>
    <w:rsid w:val="001601DE"/>
    <w:rsid w:val="001604E9"/>
    <w:rsid w:val="00160822"/>
    <w:rsid w:val="00160B9E"/>
    <w:rsid w:val="00161560"/>
    <w:rsid w:val="00161DED"/>
    <w:rsid w:val="00162078"/>
    <w:rsid w:val="00162C4A"/>
    <w:rsid w:val="00162E5F"/>
    <w:rsid w:val="00162EA0"/>
    <w:rsid w:val="00163945"/>
    <w:rsid w:val="00163DC0"/>
    <w:rsid w:val="00163EE6"/>
    <w:rsid w:val="001644A0"/>
    <w:rsid w:val="00164BD9"/>
    <w:rsid w:val="00164D35"/>
    <w:rsid w:val="00164FEF"/>
    <w:rsid w:val="00166676"/>
    <w:rsid w:val="001666A7"/>
    <w:rsid w:val="00167364"/>
    <w:rsid w:val="001673B8"/>
    <w:rsid w:val="0017035C"/>
    <w:rsid w:val="001705D0"/>
    <w:rsid w:val="00170CD8"/>
    <w:rsid w:val="00171A51"/>
    <w:rsid w:val="00172606"/>
    <w:rsid w:val="0017283E"/>
    <w:rsid w:val="00174744"/>
    <w:rsid w:val="00175FB7"/>
    <w:rsid w:val="001761B9"/>
    <w:rsid w:val="0017703B"/>
    <w:rsid w:val="00177122"/>
    <w:rsid w:val="00177339"/>
    <w:rsid w:val="001773C4"/>
    <w:rsid w:val="00177862"/>
    <w:rsid w:val="00177FAE"/>
    <w:rsid w:val="00180EC6"/>
    <w:rsid w:val="001818CD"/>
    <w:rsid w:val="00181CB1"/>
    <w:rsid w:val="001832BD"/>
    <w:rsid w:val="00184572"/>
    <w:rsid w:val="00184673"/>
    <w:rsid w:val="00185E41"/>
    <w:rsid w:val="00187401"/>
    <w:rsid w:val="0018743B"/>
    <w:rsid w:val="001923C0"/>
    <w:rsid w:val="00193BF6"/>
    <w:rsid w:val="0019470E"/>
    <w:rsid w:val="0019570C"/>
    <w:rsid w:val="00196250"/>
    <w:rsid w:val="0019633D"/>
    <w:rsid w:val="00196E9B"/>
    <w:rsid w:val="0019713E"/>
    <w:rsid w:val="00197F60"/>
    <w:rsid w:val="001A0114"/>
    <w:rsid w:val="001A0426"/>
    <w:rsid w:val="001A0B40"/>
    <w:rsid w:val="001A0D92"/>
    <w:rsid w:val="001A0E3F"/>
    <w:rsid w:val="001A15E7"/>
    <w:rsid w:val="001A1D91"/>
    <w:rsid w:val="001A324B"/>
    <w:rsid w:val="001A331A"/>
    <w:rsid w:val="001A3428"/>
    <w:rsid w:val="001A381D"/>
    <w:rsid w:val="001A39C6"/>
    <w:rsid w:val="001A3A77"/>
    <w:rsid w:val="001A45CF"/>
    <w:rsid w:val="001A45EA"/>
    <w:rsid w:val="001A5645"/>
    <w:rsid w:val="001A6010"/>
    <w:rsid w:val="001A66E7"/>
    <w:rsid w:val="001A6E3D"/>
    <w:rsid w:val="001B006D"/>
    <w:rsid w:val="001B0692"/>
    <w:rsid w:val="001B084D"/>
    <w:rsid w:val="001B1341"/>
    <w:rsid w:val="001B1D86"/>
    <w:rsid w:val="001B21E4"/>
    <w:rsid w:val="001B2666"/>
    <w:rsid w:val="001B2C5B"/>
    <w:rsid w:val="001B2CA9"/>
    <w:rsid w:val="001B3D4A"/>
    <w:rsid w:val="001B41B5"/>
    <w:rsid w:val="001B4233"/>
    <w:rsid w:val="001B48AC"/>
    <w:rsid w:val="001B5330"/>
    <w:rsid w:val="001B559D"/>
    <w:rsid w:val="001B6054"/>
    <w:rsid w:val="001B776D"/>
    <w:rsid w:val="001C005C"/>
    <w:rsid w:val="001C0D5B"/>
    <w:rsid w:val="001C16E3"/>
    <w:rsid w:val="001C1DB7"/>
    <w:rsid w:val="001C2C6B"/>
    <w:rsid w:val="001C3D1E"/>
    <w:rsid w:val="001C3E07"/>
    <w:rsid w:val="001C3E29"/>
    <w:rsid w:val="001C4656"/>
    <w:rsid w:val="001C46C1"/>
    <w:rsid w:val="001C6975"/>
    <w:rsid w:val="001C78E2"/>
    <w:rsid w:val="001D0AEE"/>
    <w:rsid w:val="001D0FD8"/>
    <w:rsid w:val="001D1A9F"/>
    <w:rsid w:val="001D1C95"/>
    <w:rsid w:val="001D2C53"/>
    <w:rsid w:val="001D3E43"/>
    <w:rsid w:val="001D4401"/>
    <w:rsid w:val="001D5575"/>
    <w:rsid w:val="001D5CAA"/>
    <w:rsid w:val="001D64CE"/>
    <w:rsid w:val="001D6791"/>
    <w:rsid w:val="001D72D9"/>
    <w:rsid w:val="001D7AE3"/>
    <w:rsid w:val="001E09D1"/>
    <w:rsid w:val="001E0B02"/>
    <w:rsid w:val="001E1976"/>
    <w:rsid w:val="001E1CC2"/>
    <w:rsid w:val="001E1E69"/>
    <w:rsid w:val="001E2DF2"/>
    <w:rsid w:val="001E35D3"/>
    <w:rsid w:val="001E38AF"/>
    <w:rsid w:val="001E48E6"/>
    <w:rsid w:val="001E53D1"/>
    <w:rsid w:val="001E568C"/>
    <w:rsid w:val="001E6137"/>
    <w:rsid w:val="001E71A3"/>
    <w:rsid w:val="001E7D3B"/>
    <w:rsid w:val="001F0122"/>
    <w:rsid w:val="001F044F"/>
    <w:rsid w:val="001F14D3"/>
    <w:rsid w:val="001F184B"/>
    <w:rsid w:val="001F1A46"/>
    <w:rsid w:val="001F1CFF"/>
    <w:rsid w:val="001F1EC0"/>
    <w:rsid w:val="001F2124"/>
    <w:rsid w:val="001F259F"/>
    <w:rsid w:val="001F28D3"/>
    <w:rsid w:val="001F3848"/>
    <w:rsid w:val="001F3867"/>
    <w:rsid w:val="001F3F63"/>
    <w:rsid w:val="001F47D5"/>
    <w:rsid w:val="001F583D"/>
    <w:rsid w:val="001F5A4A"/>
    <w:rsid w:val="001F5D32"/>
    <w:rsid w:val="001F64D0"/>
    <w:rsid w:val="002003BE"/>
    <w:rsid w:val="00200574"/>
    <w:rsid w:val="00200870"/>
    <w:rsid w:val="002009A9"/>
    <w:rsid w:val="00201001"/>
    <w:rsid w:val="00201C91"/>
    <w:rsid w:val="00201CFD"/>
    <w:rsid w:val="00201D7F"/>
    <w:rsid w:val="00201E7A"/>
    <w:rsid w:val="0020235F"/>
    <w:rsid w:val="002024CE"/>
    <w:rsid w:val="00203A06"/>
    <w:rsid w:val="00204173"/>
    <w:rsid w:val="002049AE"/>
    <w:rsid w:val="00204CEE"/>
    <w:rsid w:val="00205A31"/>
    <w:rsid w:val="00205AD3"/>
    <w:rsid w:val="002063C3"/>
    <w:rsid w:val="00210175"/>
    <w:rsid w:val="002105F3"/>
    <w:rsid w:val="00211088"/>
    <w:rsid w:val="00211539"/>
    <w:rsid w:val="002115AA"/>
    <w:rsid w:val="00211A4B"/>
    <w:rsid w:val="00211EB3"/>
    <w:rsid w:val="0021276C"/>
    <w:rsid w:val="002130B5"/>
    <w:rsid w:val="00213520"/>
    <w:rsid w:val="00214977"/>
    <w:rsid w:val="00215326"/>
    <w:rsid w:val="00216102"/>
    <w:rsid w:val="002166C4"/>
    <w:rsid w:val="0022001B"/>
    <w:rsid w:val="00221B63"/>
    <w:rsid w:val="00221D15"/>
    <w:rsid w:val="00222E7E"/>
    <w:rsid w:val="002243A6"/>
    <w:rsid w:val="002246FF"/>
    <w:rsid w:val="00224E7C"/>
    <w:rsid w:val="00226140"/>
    <w:rsid w:val="00227815"/>
    <w:rsid w:val="00227BF6"/>
    <w:rsid w:val="00230E44"/>
    <w:rsid w:val="0023105B"/>
    <w:rsid w:val="002314DF"/>
    <w:rsid w:val="0023258E"/>
    <w:rsid w:val="00233DA3"/>
    <w:rsid w:val="002345FE"/>
    <w:rsid w:val="0023583A"/>
    <w:rsid w:val="00236784"/>
    <w:rsid w:val="00236B9E"/>
    <w:rsid w:val="00236CB5"/>
    <w:rsid w:val="00237AC7"/>
    <w:rsid w:val="00240808"/>
    <w:rsid w:val="00240BBE"/>
    <w:rsid w:val="00240F72"/>
    <w:rsid w:val="002413FF"/>
    <w:rsid w:val="00241BF5"/>
    <w:rsid w:val="00241C81"/>
    <w:rsid w:val="0024315D"/>
    <w:rsid w:val="00243A40"/>
    <w:rsid w:val="00243A67"/>
    <w:rsid w:val="00243AC7"/>
    <w:rsid w:val="00243ADD"/>
    <w:rsid w:val="002443FE"/>
    <w:rsid w:val="002446CC"/>
    <w:rsid w:val="00244CDB"/>
    <w:rsid w:val="00245493"/>
    <w:rsid w:val="00245689"/>
    <w:rsid w:val="002456FE"/>
    <w:rsid w:val="0024581C"/>
    <w:rsid w:val="00247069"/>
    <w:rsid w:val="0024757B"/>
    <w:rsid w:val="002476EB"/>
    <w:rsid w:val="00247E23"/>
    <w:rsid w:val="00251A9C"/>
    <w:rsid w:val="00251CBA"/>
    <w:rsid w:val="00251E59"/>
    <w:rsid w:val="00253BFD"/>
    <w:rsid w:val="00254216"/>
    <w:rsid w:val="0025458E"/>
    <w:rsid w:val="00254C44"/>
    <w:rsid w:val="00254EBD"/>
    <w:rsid w:val="002569A4"/>
    <w:rsid w:val="00256FE7"/>
    <w:rsid w:val="002574DB"/>
    <w:rsid w:val="00257CB1"/>
    <w:rsid w:val="00260981"/>
    <w:rsid w:val="00260DF8"/>
    <w:rsid w:val="00262613"/>
    <w:rsid w:val="002627C9"/>
    <w:rsid w:val="00262805"/>
    <w:rsid w:val="00262E60"/>
    <w:rsid w:val="002633DC"/>
    <w:rsid w:val="002636EE"/>
    <w:rsid w:val="0026391A"/>
    <w:rsid w:val="00263967"/>
    <w:rsid w:val="0026427A"/>
    <w:rsid w:val="00264B86"/>
    <w:rsid w:val="00264EC8"/>
    <w:rsid w:val="00264FA2"/>
    <w:rsid w:val="002657CD"/>
    <w:rsid w:val="00265AE0"/>
    <w:rsid w:val="00266873"/>
    <w:rsid w:val="00267178"/>
    <w:rsid w:val="002674D8"/>
    <w:rsid w:val="00267934"/>
    <w:rsid w:val="00270472"/>
    <w:rsid w:val="002707EA"/>
    <w:rsid w:val="00270EBF"/>
    <w:rsid w:val="00271448"/>
    <w:rsid w:val="002717DD"/>
    <w:rsid w:val="00272589"/>
    <w:rsid w:val="002732BA"/>
    <w:rsid w:val="00274435"/>
    <w:rsid w:val="00274EE0"/>
    <w:rsid w:val="00275B9D"/>
    <w:rsid w:val="00275F9D"/>
    <w:rsid w:val="00276D9E"/>
    <w:rsid w:val="00277038"/>
    <w:rsid w:val="00277B7E"/>
    <w:rsid w:val="00281033"/>
    <w:rsid w:val="002816B1"/>
    <w:rsid w:val="00281C22"/>
    <w:rsid w:val="00282335"/>
    <w:rsid w:val="00282A3F"/>
    <w:rsid w:val="002835F2"/>
    <w:rsid w:val="00284B10"/>
    <w:rsid w:val="00284C89"/>
    <w:rsid w:val="0028625B"/>
    <w:rsid w:val="002866F7"/>
    <w:rsid w:val="00286F82"/>
    <w:rsid w:val="00287096"/>
    <w:rsid w:val="00287979"/>
    <w:rsid w:val="00287C0C"/>
    <w:rsid w:val="00287C96"/>
    <w:rsid w:val="00290106"/>
    <w:rsid w:val="00290DE8"/>
    <w:rsid w:val="0029239F"/>
    <w:rsid w:val="00293F2B"/>
    <w:rsid w:val="0029425E"/>
    <w:rsid w:val="002950AC"/>
    <w:rsid w:val="00295294"/>
    <w:rsid w:val="00295C84"/>
    <w:rsid w:val="002965D8"/>
    <w:rsid w:val="00297430"/>
    <w:rsid w:val="002A0F4B"/>
    <w:rsid w:val="002A136B"/>
    <w:rsid w:val="002A225C"/>
    <w:rsid w:val="002A248C"/>
    <w:rsid w:val="002A24CD"/>
    <w:rsid w:val="002A25C4"/>
    <w:rsid w:val="002A377F"/>
    <w:rsid w:val="002A3821"/>
    <w:rsid w:val="002A5193"/>
    <w:rsid w:val="002A58E2"/>
    <w:rsid w:val="002A5F7B"/>
    <w:rsid w:val="002A7290"/>
    <w:rsid w:val="002A79B1"/>
    <w:rsid w:val="002A7C68"/>
    <w:rsid w:val="002B02E1"/>
    <w:rsid w:val="002B0373"/>
    <w:rsid w:val="002B1268"/>
    <w:rsid w:val="002B1283"/>
    <w:rsid w:val="002B1B03"/>
    <w:rsid w:val="002B2281"/>
    <w:rsid w:val="002B4601"/>
    <w:rsid w:val="002B637F"/>
    <w:rsid w:val="002B7A5F"/>
    <w:rsid w:val="002B7AF3"/>
    <w:rsid w:val="002C065C"/>
    <w:rsid w:val="002C0A81"/>
    <w:rsid w:val="002C1062"/>
    <w:rsid w:val="002C327C"/>
    <w:rsid w:val="002C3DD6"/>
    <w:rsid w:val="002C4B70"/>
    <w:rsid w:val="002C50FC"/>
    <w:rsid w:val="002C57AE"/>
    <w:rsid w:val="002C5912"/>
    <w:rsid w:val="002C6003"/>
    <w:rsid w:val="002C6159"/>
    <w:rsid w:val="002D0561"/>
    <w:rsid w:val="002D0C5A"/>
    <w:rsid w:val="002D22E4"/>
    <w:rsid w:val="002D29B0"/>
    <w:rsid w:val="002D4357"/>
    <w:rsid w:val="002D477B"/>
    <w:rsid w:val="002D4B75"/>
    <w:rsid w:val="002D4E62"/>
    <w:rsid w:val="002D58A9"/>
    <w:rsid w:val="002D603A"/>
    <w:rsid w:val="002D6923"/>
    <w:rsid w:val="002D6BFB"/>
    <w:rsid w:val="002D7504"/>
    <w:rsid w:val="002D7C5D"/>
    <w:rsid w:val="002D7F8D"/>
    <w:rsid w:val="002E10A1"/>
    <w:rsid w:val="002E12F5"/>
    <w:rsid w:val="002E215D"/>
    <w:rsid w:val="002E2343"/>
    <w:rsid w:val="002E267E"/>
    <w:rsid w:val="002E2B43"/>
    <w:rsid w:val="002E2FB3"/>
    <w:rsid w:val="002E3122"/>
    <w:rsid w:val="002E32A8"/>
    <w:rsid w:val="002E44DE"/>
    <w:rsid w:val="002E4ECF"/>
    <w:rsid w:val="002E6085"/>
    <w:rsid w:val="002E6B9C"/>
    <w:rsid w:val="002E7B03"/>
    <w:rsid w:val="002E7EF2"/>
    <w:rsid w:val="002E7F1B"/>
    <w:rsid w:val="002F0FA4"/>
    <w:rsid w:val="002F1F4A"/>
    <w:rsid w:val="002F2811"/>
    <w:rsid w:val="002F332F"/>
    <w:rsid w:val="002F5476"/>
    <w:rsid w:val="002F54EF"/>
    <w:rsid w:val="002F5CF0"/>
    <w:rsid w:val="002F5F5F"/>
    <w:rsid w:val="002F6454"/>
    <w:rsid w:val="002F7BC1"/>
    <w:rsid w:val="00300ECB"/>
    <w:rsid w:val="0030151C"/>
    <w:rsid w:val="003017D0"/>
    <w:rsid w:val="00302219"/>
    <w:rsid w:val="00302359"/>
    <w:rsid w:val="0030439C"/>
    <w:rsid w:val="0030452A"/>
    <w:rsid w:val="003048AE"/>
    <w:rsid w:val="003053FD"/>
    <w:rsid w:val="00305AB1"/>
    <w:rsid w:val="00305AEB"/>
    <w:rsid w:val="0030634B"/>
    <w:rsid w:val="00306632"/>
    <w:rsid w:val="00307C98"/>
    <w:rsid w:val="00307F41"/>
    <w:rsid w:val="00311E5A"/>
    <w:rsid w:val="00312CCD"/>
    <w:rsid w:val="00313534"/>
    <w:rsid w:val="00313559"/>
    <w:rsid w:val="003136B7"/>
    <w:rsid w:val="00313DF8"/>
    <w:rsid w:val="003158F2"/>
    <w:rsid w:val="0031645D"/>
    <w:rsid w:val="0031661F"/>
    <w:rsid w:val="003167F7"/>
    <w:rsid w:val="00316B90"/>
    <w:rsid w:val="003206C6"/>
    <w:rsid w:val="00321274"/>
    <w:rsid w:val="00321D38"/>
    <w:rsid w:val="003222F1"/>
    <w:rsid w:val="003223B8"/>
    <w:rsid w:val="003234BF"/>
    <w:rsid w:val="0032376A"/>
    <w:rsid w:val="00324C3B"/>
    <w:rsid w:val="003250CD"/>
    <w:rsid w:val="00325E5B"/>
    <w:rsid w:val="0032745E"/>
    <w:rsid w:val="00330A4E"/>
    <w:rsid w:val="00331733"/>
    <w:rsid w:val="00332590"/>
    <w:rsid w:val="00332E5C"/>
    <w:rsid w:val="003337D6"/>
    <w:rsid w:val="003339BE"/>
    <w:rsid w:val="003343E1"/>
    <w:rsid w:val="00334DFF"/>
    <w:rsid w:val="003361B7"/>
    <w:rsid w:val="00336EBB"/>
    <w:rsid w:val="00337412"/>
    <w:rsid w:val="003379C4"/>
    <w:rsid w:val="00340029"/>
    <w:rsid w:val="0034075F"/>
    <w:rsid w:val="00340D0B"/>
    <w:rsid w:val="00341343"/>
    <w:rsid w:val="003418E9"/>
    <w:rsid w:val="00341F74"/>
    <w:rsid w:val="00342822"/>
    <w:rsid w:val="003431B5"/>
    <w:rsid w:val="0034338D"/>
    <w:rsid w:val="00344EDA"/>
    <w:rsid w:val="00345061"/>
    <w:rsid w:val="003453ED"/>
    <w:rsid w:val="00345BF5"/>
    <w:rsid w:val="003478AE"/>
    <w:rsid w:val="00350148"/>
    <w:rsid w:val="00350431"/>
    <w:rsid w:val="003515EA"/>
    <w:rsid w:val="00352049"/>
    <w:rsid w:val="00352EBD"/>
    <w:rsid w:val="00353184"/>
    <w:rsid w:val="0035385D"/>
    <w:rsid w:val="00353E93"/>
    <w:rsid w:val="00353F2B"/>
    <w:rsid w:val="00354583"/>
    <w:rsid w:val="00354BE5"/>
    <w:rsid w:val="00355D32"/>
    <w:rsid w:val="00355E0A"/>
    <w:rsid w:val="00356A03"/>
    <w:rsid w:val="00356A88"/>
    <w:rsid w:val="00356F2D"/>
    <w:rsid w:val="00357303"/>
    <w:rsid w:val="00357863"/>
    <w:rsid w:val="003579C1"/>
    <w:rsid w:val="00357C83"/>
    <w:rsid w:val="00360372"/>
    <w:rsid w:val="0036046E"/>
    <w:rsid w:val="0036145D"/>
    <w:rsid w:val="00361754"/>
    <w:rsid w:val="00362102"/>
    <w:rsid w:val="00362837"/>
    <w:rsid w:val="00364387"/>
    <w:rsid w:val="00364A3A"/>
    <w:rsid w:val="0036506D"/>
    <w:rsid w:val="003672A9"/>
    <w:rsid w:val="00367A12"/>
    <w:rsid w:val="00367A96"/>
    <w:rsid w:val="00367DB4"/>
    <w:rsid w:val="00370461"/>
    <w:rsid w:val="00370B43"/>
    <w:rsid w:val="00370C06"/>
    <w:rsid w:val="00372AFA"/>
    <w:rsid w:val="003731AA"/>
    <w:rsid w:val="00373792"/>
    <w:rsid w:val="00374339"/>
    <w:rsid w:val="00376518"/>
    <w:rsid w:val="003766D9"/>
    <w:rsid w:val="00376862"/>
    <w:rsid w:val="00376D5D"/>
    <w:rsid w:val="003774F0"/>
    <w:rsid w:val="003779AF"/>
    <w:rsid w:val="00380299"/>
    <w:rsid w:val="003804A5"/>
    <w:rsid w:val="003807EE"/>
    <w:rsid w:val="00380CEE"/>
    <w:rsid w:val="00380E05"/>
    <w:rsid w:val="00381054"/>
    <w:rsid w:val="00381167"/>
    <w:rsid w:val="003812C2"/>
    <w:rsid w:val="003816E5"/>
    <w:rsid w:val="00382AC8"/>
    <w:rsid w:val="00382B88"/>
    <w:rsid w:val="0038312D"/>
    <w:rsid w:val="003839EA"/>
    <w:rsid w:val="00383B69"/>
    <w:rsid w:val="00383EBB"/>
    <w:rsid w:val="00383F3C"/>
    <w:rsid w:val="003840ED"/>
    <w:rsid w:val="003843BB"/>
    <w:rsid w:val="00384626"/>
    <w:rsid w:val="00384D8A"/>
    <w:rsid w:val="00385487"/>
    <w:rsid w:val="003859D0"/>
    <w:rsid w:val="00386266"/>
    <w:rsid w:val="00386C51"/>
    <w:rsid w:val="00386FA1"/>
    <w:rsid w:val="003873DA"/>
    <w:rsid w:val="00387D6C"/>
    <w:rsid w:val="003917AB"/>
    <w:rsid w:val="00391B51"/>
    <w:rsid w:val="00391BCC"/>
    <w:rsid w:val="00392D55"/>
    <w:rsid w:val="00393453"/>
    <w:rsid w:val="00393AB4"/>
    <w:rsid w:val="003954D2"/>
    <w:rsid w:val="0039572B"/>
    <w:rsid w:val="003A014F"/>
    <w:rsid w:val="003A0DE7"/>
    <w:rsid w:val="003A0EB2"/>
    <w:rsid w:val="003A1052"/>
    <w:rsid w:val="003A1263"/>
    <w:rsid w:val="003A3EFC"/>
    <w:rsid w:val="003A4400"/>
    <w:rsid w:val="003A44FB"/>
    <w:rsid w:val="003A4583"/>
    <w:rsid w:val="003A498D"/>
    <w:rsid w:val="003A5222"/>
    <w:rsid w:val="003A5B59"/>
    <w:rsid w:val="003A6F67"/>
    <w:rsid w:val="003A773D"/>
    <w:rsid w:val="003A7DAD"/>
    <w:rsid w:val="003B0286"/>
    <w:rsid w:val="003B4211"/>
    <w:rsid w:val="003B615F"/>
    <w:rsid w:val="003B633A"/>
    <w:rsid w:val="003B6B1A"/>
    <w:rsid w:val="003B6C6B"/>
    <w:rsid w:val="003B7E44"/>
    <w:rsid w:val="003C05C4"/>
    <w:rsid w:val="003C1CCB"/>
    <w:rsid w:val="003C266E"/>
    <w:rsid w:val="003C34D7"/>
    <w:rsid w:val="003C3950"/>
    <w:rsid w:val="003C3A87"/>
    <w:rsid w:val="003C3E48"/>
    <w:rsid w:val="003C44EA"/>
    <w:rsid w:val="003C4651"/>
    <w:rsid w:val="003C505F"/>
    <w:rsid w:val="003C582B"/>
    <w:rsid w:val="003C592E"/>
    <w:rsid w:val="003C6177"/>
    <w:rsid w:val="003C62E8"/>
    <w:rsid w:val="003C6A91"/>
    <w:rsid w:val="003C7900"/>
    <w:rsid w:val="003C7C1B"/>
    <w:rsid w:val="003D048D"/>
    <w:rsid w:val="003D2E6D"/>
    <w:rsid w:val="003D36B1"/>
    <w:rsid w:val="003D3B1B"/>
    <w:rsid w:val="003D4EEB"/>
    <w:rsid w:val="003D5ABF"/>
    <w:rsid w:val="003D6239"/>
    <w:rsid w:val="003D6C01"/>
    <w:rsid w:val="003D6EAC"/>
    <w:rsid w:val="003D72D8"/>
    <w:rsid w:val="003D7EE1"/>
    <w:rsid w:val="003E06EB"/>
    <w:rsid w:val="003E0BCA"/>
    <w:rsid w:val="003E374E"/>
    <w:rsid w:val="003E3947"/>
    <w:rsid w:val="003E3C69"/>
    <w:rsid w:val="003E4432"/>
    <w:rsid w:val="003E4A2C"/>
    <w:rsid w:val="003E602A"/>
    <w:rsid w:val="003E6A50"/>
    <w:rsid w:val="003F0516"/>
    <w:rsid w:val="003F1434"/>
    <w:rsid w:val="003F1C19"/>
    <w:rsid w:val="003F205F"/>
    <w:rsid w:val="003F2E1D"/>
    <w:rsid w:val="003F30C4"/>
    <w:rsid w:val="003F3220"/>
    <w:rsid w:val="003F33E0"/>
    <w:rsid w:val="003F343B"/>
    <w:rsid w:val="003F34CE"/>
    <w:rsid w:val="003F34FB"/>
    <w:rsid w:val="003F411C"/>
    <w:rsid w:val="003F4469"/>
    <w:rsid w:val="003F5D25"/>
    <w:rsid w:val="003F64D8"/>
    <w:rsid w:val="003F7827"/>
    <w:rsid w:val="003F7882"/>
    <w:rsid w:val="003F796E"/>
    <w:rsid w:val="003F7C7F"/>
    <w:rsid w:val="00400B44"/>
    <w:rsid w:val="004019E7"/>
    <w:rsid w:val="00401DD2"/>
    <w:rsid w:val="00401F38"/>
    <w:rsid w:val="004021A4"/>
    <w:rsid w:val="0040232C"/>
    <w:rsid w:val="00403588"/>
    <w:rsid w:val="00403596"/>
    <w:rsid w:val="00403AD2"/>
    <w:rsid w:val="00403F32"/>
    <w:rsid w:val="004043C1"/>
    <w:rsid w:val="00404DE8"/>
    <w:rsid w:val="0040505F"/>
    <w:rsid w:val="0040597F"/>
    <w:rsid w:val="00405B2A"/>
    <w:rsid w:val="00405C2B"/>
    <w:rsid w:val="00405C9D"/>
    <w:rsid w:val="00405D40"/>
    <w:rsid w:val="0040619D"/>
    <w:rsid w:val="00407CAD"/>
    <w:rsid w:val="004132F7"/>
    <w:rsid w:val="00413610"/>
    <w:rsid w:val="00413701"/>
    <w:rsid w:val="0041584D"/>
    <w:rsid w:val="00415C17"/>
    <w:rsid w:val="0041643C"/>
    <w:rsid w:val="00420469"/>
    <w:rsid w:val="0042064B"/>
    <w:rsid w:val="00420AB7"/>
    <w:rsid w:val="00421AB5"/>
    <w:rsid w:val="00421F04"/>
    <w:rsid w:val="00423A55"/>
    <w:rsid w:val="004243D8"/>
    <w:rsid w:val="004256BE"/>
    <w:rsid w:val="0042573E"/>
    <w:rsid w:val="00425889"/>
    <w:rsid w:val="00427288"/>
    <w:rsid w:val="00427595"/>
    <w:rsid w:val="004278EC"/>
    <w:rsid w:val="00427D06"/>
    <w:rsid w:val="00427FB9"/>
    <w:rsid w:val="00430C46"/>
    <w:rsid w:val="00431C2C"/>
    <w:rsid w:val="004323C9"/>
    <w:rsid w:val="00433500"/>
    <w:rsid w:val="00433832"/>
    <w:rsid w:val="00434615"/>
    <w:rsid w:val="00435553"/>
    <w:rsid w:val="00435B6F"/>
    <w:rsid w:val="00435C85"/>
    <w:rsid w:val="004366D6"/>
    <w:rsid w:val="004368F1"/>
    <w:rsid w:val="00436FBC"/>
    <w:rsid w:val="004377BA"/>
    <w:rsid w:val="004405DF"/>
    <w:rsid w:val="00440685"/>
    <w:rsid w:val="004406B1"/>
    <w:rsid w:val="00441237"/>
    <w:rsid w:val="004448B0"/>
    <w:rsid w:val="004454C7"/>
    <w:rsid w:val="0044635F"/>
    <w:rsid w:val="00446916"/>
    <w:rsid w:val="00446E38"/>
    <w:rsid w:val="00447EDB"/>
    <w:rsid w:val="00450194"/>
    <w:rsid w:val="00450467"/>
    <w:rsid w:val="00451318"/>
    <w:rsid w:val="004513BF"/>
    <w:rsid w:val="004520DC"/>
    <w:rsid w:val="0045241A"/>
    <w:rsid w:val="004524FB"/>
    <w:rsid w:val="004526BF"/>
    <w:rsid w:val="00452A4E"/>
    <w:rsid w:val="004537A9"/>
    <w:rsid w:val="00453F75"/>
    <w:rsid w:val="00454B19"/>
    <w:rsid w:val="0045516A"/>
    <w:rsid w:val="00455311"/>
    <w:rsid w:val="004554DE"/>
    <w:rsid w:val="00457A8C"/>
    <w:rsid w:val="00457E00"/>
    <w:rsid w:val="00457E02"/>
    <w:rsid w:val="004601D0"/>
    <w:rsid w:val="00460F14"/>
    <w:rsid w:val="00461121"/>
    <w:rsid w:val="00461F23"/>
    <w:rsid w:val="0046224B"/>
    <w:rsid w:val="004636C6"/>
    <w:rsid w:val="00463BF8"/>
    <w:rsid w:val="00463EE3"/>
    <w:rsid w:val="00465117"/>
    <w:rsid w:val="00465782"/>
    <w:rsid w:val="00465DD9"/>
    <w:rsid w:val="00466274"/>
    <w:rsid w:val="00467CFA"/>
    <w:rsid w:val="00470168"/>
    <w:rsid w:val="00470BB3"/>
    <w:rsid w:val="004710FB"/>
    <w:rsid w:val="00471393"/>
    <w:rsid w:val="004714A0"/>
    <w:rsid w:val="004716DD"/>
    <w:rsid w:val="00471AC5"/>
    <w:rsid w:val="00471E96"/>
    <w:rsid w:val="00472050"/>
    <w:rsid w:val="004724F5"/>
    <w:rsid w:val="0047269E"/>
    <w:rsid w:val="004731AD"/>
    <w:rsid w:val="0047382D"/>
    <w:rsid w:val="00473A28"/>
    <w:rsid w:val="0047677B"/>
    <w:rsid w:val="00476E7D"/>
    <w:rsid w:val="00476FB0"/>
    <w:rsid w:val="00480740"/>
    <w:rsid w:val="004811A7"/>
    <w:rsid w:val="0048183C"/>
    <w:rsid w:val="00481B62"/>
    <w:rsid w:val="00481DA9"/>
    <w:rsid w:val="004825C8"/>
    <w:rsid w:val="00483681"/>
    <w:rsid w:val="00483944"/>
    <w:rsid w:val="00483948"/>
    <w:rsid w:val="004843FE"/>
    <w:rsid w:val="004845F7"/>
    <w:rsid w:val="0048470C"/>
    <w:rsid w:val="0048754C"/>
    <w:rsid w:val="004876AC"/>
    <w:rsid w:val="00487E9A"/>
    <w:rsid w:val="004902BA"/>
    <w:rsid w:val="0049086D"/>
    <w:rsid w:val="004912DA"/>
    <w:rsid w:val="00491680"/>
    <w:rsid w:val="00491EF5"/>
    <w:rsid w:val="004922F1"/>
    <w:rsid w:val="0049256C"/>
    <w:rsid w:val="00493C50"/>
    <w:rsid w:val="00493E1C"/>
    <w:rsid w:val="0049445A"/>
    <w:rsid w:val="00494996"/>
    <w:rsid w:val="00494EE5"/>
    <w:rsid w:val="0049515F"/>
    <w:rsid w:val="004967E3"/>
    <w:rsid w:val="0049688B"/>
    <w:rsid w:val="004A0290"/>
    <w:rsid w:val="004A0CDF"/>
    <w:rsid w:val="004A0F4B"/>
    <w:rsid w:val="004A19D8"/>
    <w:rsid w:val="004A285C"/>
    <w:rsid w:val="004A367B"/>
    <w:rsid w:val="004A3B54"/>
    <w:rsid w:val="004A3C19"/>
    <w:rsid w:val="004A3E1C"/>
    <w:rsid w:val="004A43C1"/>
    <w:rsid w:val="004A5ABF"/>
    <w:rsid w:val="004A5D26"/>
    <w:rsid w:val="004A5E6A"/>
    <w:rsid w:val="004A67C1"/>
    <w:rsid w:val="004A75EC"/>
    <w:rsid w:val="004A7807"/>
    <w:rsid w:val="004A7F2E"/>
    <w:rsid w:val="004B2144"/>
    <w:rsid w:val="004B38AC"/>
    <w:rsid w:val="004B457A"/>
    <w:rsid w:val="004B48C5"/>
    <w:rsid w:val="004B4993"/>
    <w:rsid w:val="004B5022"/>
    <w:rsid w:val="004B5066"/>
    <w:rsid w:val="004B5122"/>
    <w:rsid w:val="004B5F45"/>
    <w:rsid w:val="004B7414"/>
    <w:rsid w:val="004B7E08"/>
    <w:rsid w:val="004C119F"/>
    <w:rsid w:val="004C2B11"/>
    <w:rsid w:val="004C38C3"/>
    <w:rsid w:val="004C3F36"/>
    <w:rsid w:val="004C48B0"/>
    <w:rsid w:val="004C51F9"/>
    <w:rsid w:val="004C53A4"/>
    <w:rsid w:val="004C5BD5"/>
    <w:rsid w:val="004C5C60"/>
    <w:rsid w:val="004C65A6"/>
    <w:rsid w:val="004C6EB3"/>
    <w:rsid w:val="004C796A"/>
    <w:rsid w:val="004D0769"/>
    <w:rsid w:val="004D0CF8"/>
    <w:rsid w:val="004D2339"/>
    <w:rsid w:val="004D2760"/>
    <w:rsid w:val="004D2C6B"/>
    <w:rsid w:val="004D2E93"/>
    <w:rsid w:val="004D3796"/>
    <w:rsid w:val="004D422B"/>
    <w:rsid w:val="004D48A6"/>
    <w:rsid w:val="004D4993"/>
    <w:rsid w:val="004D524E"/>
    <w:rsid w:val="004D65C6"/>
    <w:rsid w:val="004D7019"/>
    <w:rsid w:val="004D7A79"/>
    <w:rsid w:val="004D7CE1"/>
    <w:rsid w:val="004E0BED"/>
    <w:rsid w:val="004E133F"/>
    <w:rsid w:val="004E1967"/>
    <w:rsid w:val="004E2CD6"/>
    <w:rsid w:val="004E2F1F"/>
    <w:rsid w:val="004E34EB"/>
    <w:rsid w:val="004E3AB7"/>
    <w:rsid w:val="004E4520"/>
    <w:rsid w:val="004E53B5"/>
    <w:rsid w:val="004E5CD5"/>
    <w:rsid w:val="004E6570"/>
    <w:rsid w:val="004E71EB"/>
    <w:rsid w:val="004E79D7"/>
    <w:rsid w:val="004F0360"/>
    <w:rsid w:val="004F1262"/>
    <w:rsid w:val="004F250D"/>
    <w:rsid w:val="004F255B"/>
    <w:rsid w:val="004F26D5"/>
    <w:rsid w:val="004F2DD7"/>
    <w:rsid w:val="004F3BC3"/>
    <w:rsid w:val="004F3EF7"/>
    <w:rsid w:val="004F597B"/>
    <w:rsid w:val="004F6B1E"/>
    <w:rsid w:val="004F6BA5"/>
    <w:rsid w:val="004F7073"/>
    <w:rsid w:val="004F7816"/>
    <w:rsid w:val="005005F6"/>
    <w:rsid w:val="005007FB"/>
    <w:rsid w:val="00500983"/>
    <w:rsid w:val="00500B4C"/>
    <w:rsid w:val="0050110B"/>
    <w:rsid w:val="0050136E"/>
    <w:rsid w:val="0050172B"/>
    <w:rsid w:val="00502FBC"/>
    <w:rsid w:val="0050306D"/>
    <w:rsid w:val="00503693"/>
    <w:rsid w:val="005050F6"/>
    <w:rsid w:val="005057AE"/>
    <w:rsid w:val="0051039E"/>
    <w:rsid w:val="0051045C"/>
    <w:rsid w:val="005108AD"/>
    <w:rsid w:val="00511BF3"/>
    <w:rsid w:val="00512108"/>
    <w:rsid w:val="00512378"/>
    <w:rsid w:val="00513E5D"/>
    <w:rsid w:val="00513FEC"/>
    <w:rsid w:val="005144E6"/>
    <w:rsid w:val="00515C27"/>
    <w:rsid w:val="00516EF9"/>
    <w:rsid w:val="0051700D"/>
    <w:rsid w:val="0051795B"/>
    <w:rsid w:val="00517D5A"/>
    <w:rsid w:val="005231AF"/>
    <w:rsid w:val="00523211"/>
    <w:rsid w:val="0052385C"/>
    <w:rsid w:val="005238C9"/>
    <w:rsid w:val="00524B90"/>
    <w:rsid w:val="0052640E"/>
    <w:rsid w:val="00526AE4"/>
    <w:rsid w:val="00526C21"/>
    <w:rsid w:val="005272C1"/>
    <w:rsid w:val="005278EB"/>
    <w:rsid w:val="00527916"/>
    <w:rsid w:val="00530556"/>
    <w:rsid w:val="005308A0"/>
    <w:rsid w:val="00530F86"/>
    <w:rsid w:val="00531F63"/>
    <w:rsid w:val="00532665"/>
    <w:rsid w:val="00532FEE"/>
    <w:rsid w:val="00533F93"/>
    <w:rsid w:val="00534A9A"/>
    <w:rsid w:val="005356DD"/>
    <w:rsid w:val="0053590A"/>
    <w:rsid w:val="00536F49"/>
    <w:rsid w:val="00542D07"/>
    <w:rsid w:val="00543ADF"/>
    <w:rsid w:val="00543C03"/>
    <w:rsid w:val="00544449"/>
    <w:rsid w:val="00544FC2"/>
    <w:rsid w:val="00546800"/>
    <w:rsid w:val="005478AA"/>
    <w:rsid w:val="005478E7"/>
    <w:rsid w:val="00547D9A"/>
    <w:rsid w:val="00550BDC"/>
    <w:rsid w:val="00552E19"/>
    <w:rsid w:val="00552F09"/>
    <w:rsid w:val="00553663"/>
    <w:rsid w:val="00554800"/>
    <w:rsid w:val="00555AF8"/>
    <w:rsid w:val="00555E1C"/>
    <w:rsid w:val="00556113"/>
    <w:rsid w:val="0055666A"/>
    <w:rsid w:val="005576CC"/>
    <w:rsid w:val="00560771"/>
    <w:rsid w:val="00560E68"/>
    <w:rsid w:val="005614C7"/>
    <w:rsid w:val="00563A70"/>
    <w:rsid w:val="00563D77"/>
    <w:rsid w:val="00563E19"/>
    <w:rsid w:val="005640F1"/>
    <w:rsid w:val="0056470D"/>
    <w:rsid w:val="00564C70"/>
    <w:rsid w:val="005652F9"/>
    <w:rsid w:val="005655FE"/>
    <w:rsid w:val="005661FD"/>
    <w:rsid w:val="005674B2"/>
    <w:rsid w:val="00567E93"/>
    <w:rsid w:val="00571543"/>
    <w:rsid w:val="005715AD"/>
    <w:rsid w:val="00571A4E"/>
    <w:rsid w:val="00571C78"/>
    <w:rsid w:val="00571E1F"/>
    <w:rsid w:val="005734BF"/>
    <w:rsid w:val="00573929"/>
    <w:rsid w:val="00574425"/>
    <w:rsid w:val="005764C3"/>
    <w:rsid w:val="00576730"/>
    <w:rsid w:val="005767AE"/>
    <w:rsid w:val="00577BE8"/>
    <w:rsid w:val="00577EF0"/>
    <w:rsid w:val="00577FF4"/>
    <w:rsid w:val="0058016A"/>
    <w:rsid w:val="005814BB"/>
    <w:rsid w:val="00583334"/>
    <w:rsid w:val="00583B8C"/>
    <w:rsid w:val="005842F3"/>
    <w:rsid w:val="00584562"/>
    <w:rsid w:val="00585124"/>
    <w:rsid w:val="005857C8"/>
    <w:rsid w:val="00585842"/>
    <w:rsid w:val="00586233"/>
    <w:rsid w:val="00586471"/>
    <w:rsid w:val="00586AD8"/>
    <w:rsid w:val="00587062"/>
    <w:rsid w:val="0058778F"/>
    <w:rsid w:val="00590CD6"/>
    <w:rsid w:val="005936B2"/>
    <w:rsid w:val="005946B0"/>
    <w:rsid w:val="00594DB1"/>
    <w:rsid w:val="00595351"/>
    <w:rsid w:val="00595FCE"/>
    <w:rsid w:val="00596354"/>
    <w:rsid w:val="005968F1"/>
    <w:rsid w:val="005973C2"/>
    <w:rsid w:val="00597926"/>
    <w:rsid w:val="005A0154"/>
    <w:rsid w:val="005A06EE"/>
    <w:rsid w:val="005A0899"/>
    <w:rsid w:val="005A1590"/>
    <w:rsid w:val="005A21FC"/>
    <w:rsid w:val="005A2B20"/>
    <w:rsid w:val="005A2D18"/>
    <w:rsid w:val="005A3026"/>
    <w:rsid w:val="005A3629"/>
    <w:rsid w:val="005A3B7C"/>
    <w:rsid w:val="005A3C58"/>
    <w:rsid w:val="005A4C03"/>
    <w:rsid w:val="005A5276"/>
    <w:rsid w:val="005A5B57"/>
    <w:rsid w:val="005A76DC"/>
    <w:rsid w:val="005A7C39"/>
    <w:rsid w:val="005B2F7F"/>
    <w:rsid w:val="005B363C"/>
    <w:rsid w:val="005B37AF"/>
    <w:rsid w:val="005B3CD3"/>
    <w:rsid w:val="005B40C2"/>
    <w:rsid w:val="005B450C"/>
    <w:rsid w:val="005B45CA"/>
    <w:rsid w:val="005B4D12"/>
    <w:rsid w:val="005B4E1E"/>
    <w:rsid w:val="005B524E"/>
    <w:rsid w:val="005B5506"/>
    <w:rsid w:val="005B58B8"/>
    <w:rsid w:val="005B5ABE"/>
    <w:rsid w:val="005B6B4A"/>
    <w:rsid w:val="005B7A5F"/>
    <w:rsid w:val="005B7B7F"/>
    <w:rsid w:val="005C1A44"/>
    <w:rsid w:val="005C22AB"/>
    <w:rsid w:val="005C35AE"/>
    <w:rsid w:val="005C37CD"/>
    <w:rsid w:val="005C40E0"/>
    <w:rsid w:val="005C4C94"/>
    <w:rsid w:val="005C508B"/>
    <w:rsid w:val="005C5C53"/>
    <w:rsid w:val="005C60B2"/>
    <w:rsid w:val="005C6552"/>
    <w:rsid w:val="005C7708"/>
    <w:rsid w:val="005C7EDE"/>
    <w:rsid w:val="005D0675"/>
    <w:rsid w:val="005D1FE5"/>
    <w:rsid w:val="005D2D53"/>
    <w:rsid w:val="005D34B9"/>
    <w:rsid w:val="005D41F6"/>
    <w:rsid w:val="005D4776"/>
    <w:rsid w:val="005D55E6"/>
    <w:rsid w:val="005D5D3E"/>
    <w:rsid w:val="005D6E86"/>
    <w:rsid w:val="005D7BF3"/>
    <w:rsid w:val="005E0678"/>
    <w:rsid w:val="005E144F"/>
    <w:rsid w:val="005E1CF3"/>
    <w:rsid w:val="005E281B"/>
    <w:rsid w:val="005E2DF1"/>
    <w:rsid w:val="005E2E17"/>
    <w:rsid w:val="005E2EC6"/>
    <w:rsid w:val="005E3963"/>
    <w:rsid w:val="005E3D54"/>
    <w:rsid w:val="005E3F08"/>
    <w:rsid w:val="005E41F6"/>
    <w:rsid w:val="005E42C3"/>
    <w:rsid w:val="005E4824"/>
    <w:rsid w:val="005E5B7A"/>
    <w:rsid w:val="005E5E4B"/>
    <w:rsid w:val="005E62A5"/>
    <w:rsid w:val="005E7D9C"/>
    <w:rsid w:val="005F1937"/>
    <w:rsid w:val="005F3193"/>
    <w:rsid w:val="005F3E72"/>
    <w:rsid w:val="005F62E6"/>
    <w:rsid w:val="005F6E5D"/>
    <w:rsid w:val="005F7688"/>
    <w:rsid w:val="005F7E27"/>
    <w:rsid w:val="00600B11"/>
    <w:rsid w:val="00600BFA"/>
    <w:rsid w:val="00600F42"/>
    <w:rsid w:val="006015C7"/>
    <w:rsid w:val="00601670"/>
    <w:rsid w:val="00602D2D"/>
    <w:rsid w:val="00602E77"/>
    <w:rsid w:val="00604601"/>
    <w:rsid w:val="00604F8B"/>
    <w:rsid w:val="00605475"/>
    <w:rsid w:val="00605955"/>
    <w:rsid w:val="00606675"/>
    <w:rsid w:val="00606748"/>
    <w:rsid w:val="0061143B"/>
    <w:rsid w:val="00611CBA"/>
    <w:rsid w:val="00612928"/>
    <w:rsid w:val="00614F34"/>
    <w:rsid w:val="00616146"/>
    <w:rsid w:val="006165AE"/>
    <w:rsid w:val="00616673"/>
    <w:rsid w:val="00620080"/>
    <w:rsid w:val="006205F2"/>
    <w:rsid w:val="0062094F"/>
    <w:rsid w:val="00620A70"/>
    <w:rsid w:val="00620F38"/>
    <w:rsid w:val="0062104B"/>
    <w:rsid w:val="00621294"/>
    <w:rsid w:val="00622535"/>
    <w:rsid w:val="00623374"/>
    <w:rsid w:val="00623550"/>
    <w:rsid w:val="00624CFD"/>
    <w:rsid w:val="006259B1"/>
    <w:rsid w:val="00626A37"/>
    <w:rsid w:val="00626BAC"/>
    <w:rsid w:val="006271EC"/>
    <w:rsid w:val="0062756C"/>
    <w:rsid w:val="006275BC"/>
    <w:rsid w:val="00630C08"/>
    <w:rsid w:val="00630C73"/>
    <w:rsid w:val="0063140F"/>
    <w:rsid w:val="006314BC"/>
    <w:rsid w:val="00631DC5"/>
    <w:rsid w:val="00633BFF"/>
    <w:rsid w:val="00633EA8"/>
    <w:rsid w:val="00635A84"/>
    <w:rsid w:val="00635AA7"/>
    <w:rsid w:val="00635F8F"/>
    <w:rsid w:val="00636C34"/>
    <w:rsid w:val="00640EB0"/>
    <w:rsid w:val="006413DF"/>
    <w:rsid w:val="0064144E"/>
    <w:rsid w:val="00641737"/>
    <w:rsid w:val="00641F54"/>
    <w:rsid w:val="0064356F"/>
    <w:rsid w:val="006435CA"/>
    <w:rsid w:val="00643E23"/>
    <w:rsid w:val="00643FFF"/>
    <w:rsid w:val="00644FEB"/>
    <w:rsid w:val="00646569"/>
    <w:rsid w:val="00646CDA"/>
    <w:rsid w:val="006472BD"/>
    <w:rsid w:val="00650738"/>
    <w:rsid w:val="00650AD6"/>
    <w:rsid w:val="00651409"/>
    <w:rsid w:val="00651E17"/>
    <w:rsid w:val="00652384"/>
    <w:rsid w:val="006534F0"/>
    <w:rsid w:val="00653A9E"/>
    <w:rsid w:val="00653B44"/>
    <w:rsid w:val="00653DC6"/>
    <w:rsid w:val="006542FB"/>
    <w:rsid w:val="006544BA"/>
    <w:rsid w:val="00654577"/>
    <w:rsid w:val="00654D65"/>
    <w:rsid w:val="00655028"/>
    <w:rsid w:val="00656AC2"/>
    <w:rsid w:val="00656D17"/>
    <w:rsid w:val="00657A65"/>
    <w:rsid w:val="006603BD"/>
    <w:rsid w:val="006608CC"/>
    <w:rsid w:val="00660B9E"/>
    <w:rsid w:val="00661859"/>
    <w:rsid w:val="00661B04"/>
    <w:rsid w:val="0066231A"/>
    <w:rsid w:val="00664BAD"/>
    <w:rsid w:val="00665137"/>
    <w:rsid w:val="00666B1E"/>
    <w:rsid w:val="00666B48"/>
    <w:rsid w:val="0067028F"/>
    <w:rsid w:val="00670BDD"/>
    <w:rsid w:val="0067188D"/>
    <w:rsid w:val="0067194C"/>
    <w:rsid w:val="00671E85"/>
    <w:rsid w:val="00673180"/>
    <w:rsid w:val="00673927"/>
    <w:rsid w:val="00674540"/>
    <w:rsid w:val="00674C20"/>
    <w:rsid w:val="00674C94"/>
    <w:rsid w:val="00674FDF"/>
    <w:rsid w:val="00675AD7"/>
    <w:rsid w:val="00676ADE"/>
    <w:rsid w:val="00677608"/>
    <w:rsid w:val="00677991"/>
    <w:rsid w:val="00677DDC"/>
    <w:rsid w:val="00680262"/>
    <w:rsid w:val="006812E6"/>
    <w:rsid w:val="006813F7"/>
    <w:rsid w:val="00681A95"/>
    <w:rsid w:val="0068232C"/>
    <w:rsid w:val="0068370A"/>
    <w:rsid w:val="006841DC"/>
    <w:rsid w:val="00684773"/>
    <w:rsid w:val="00685494"/>
    <w:rsid w:val="00686A78"/>
    <w:rsid w:val="0068724A"/>
    <w:rsid w:val="00687463"/>
    <w:rsid w:val="006875B8"/>
    <w:rsid w:val="00690AD6"/>
    <w:rsid w:val="00691699"/>
    <w:rsid w:val="0069190B"/>
    <w:rsid w:val="00691E26"/>
    <w:rsid w:val="006920E6"/>
    <w:rsid w:val="00692A54"/>
    <w:rsid w:val="006932E6"/>
    <w:rsid w:val="00694536"/>
    <w:rsid w:val="006945B9"/>
    <w:rsid w:val="00694794"/>
    <w:rsid w:val="006965FC"/>
    <w:rsid w:val="00696974"/>
    <w:rsid w:val="00696A04"/>
    <w:rsid w:val="00696E92"/>
    <w:rsid w:val="00696F5E"/>
    <w:rsid w:val="00697E5E"/>
    <w:rsid w:val="006A15D0"/>
    <w:rsid w:val="006A197B"/>
    <w:rsid w:val="006A1BA2"/>
    <w:rsid w:val="006A1D66"/>
    <w:rsid w:val="006A1EA0"/>
    <w:rsid w:val="006A2617"/>
    <w:rsid w:val="006A298B"/>
    <w:rsid w:val="006A2CA1"/>
    <w:rsid w:val="006A37BE"/>
    <w:rsid w:val="006A524E"/>
    <w:rsid w:val="006A583C"/>
    <w:rsid w:val="006A594F"/>
    <w:rsid w:val="006A6667"/>
    <w:rsid w:val="006A694B"/>
    <w:rsid w:val="006A6C44"/>
    <w:rsid w:val="006A7C5B"/>
    <w:rsid w:val="006A7EB2"/>
    <w:rsid w:val="006B0C01"/>
    <w:rsid w:val="006B14EF"/>
    <w:rsid w:val="006B1986"/>
    <w:rsid w:val="006B1E96"/>
    <w:rsid w:val="006B1F3F"/>
    <w:rsid w:val="006B26EB"/>
    <w:rsid w:val="006B2905"/>
    <w:rsid w:val="006B332E"/>
    <w:rsid w:val="006B4654"/>
    <w:rsid w:val="006B6D7A"/>
    <w:rsid w:val="006B7898"/>
    <w:rsid w:val="006B7A82"/>
    <w:rsid w:val="006C0AD4"/>
    <w:rsid w:val="006C147F"/>
    <w:rsid w:val="006C1648"/>
    <w:rsid w:val="006C17C1"/>
    <w:rsid w:val="006C1C66"/>
    <w:rsid w:val="006C2509"/>
    <w:rsid w:val="006C257F"/>
    <w:rsid w:val="006C26F4"/>
    <w:rsid w:val="006C5244"/>
    <w:rsid w:val="006C59A7"/>
    <w:rsid w:val="006C5E17"/>
    <w:rsid w:val="006C622C"/>
    <w:rsid w:val="006C6700"/>
    <w:rsid w:val="006C7333"/>
    <w:rsid w:val="006D1ADA"/>
    <w:rsid w:val="006D1E2D"/>
    <w:rsid w:val="006D238B"/>
    <w:rsid w:val="006D2D03"/>
    <w:rsid w:val="006D3D5C"/>
    <w:rsid w:val="006D50FF"/>
    <w:rsid w:val="006D519A"/>
    <w:rsid w:val="006D5E94"/>
    <w:rsid w:val="006D662E"/>
    <w:rsid w:val="006D682D"/>
    <w:rsid w:val="006D6E16"/>
    <w:rsid w:val="006D766A"/>
    <w:rsid w:val="006D7B19"/>
    <w:rsid w:val="006E0647"/>
    <w:rsid w:val="006E23B6"/>
    <w:rsid w:val="006E2A90"/>
    <w:rsid w:val="006E2F90"/>
    <w:rsid w:val="006E3CAC"/>
    <w:rsid w:val="006E3FC2"/>
    <w:rsid w:val="006E4268"/>
    <w:rsid w:val="006E58DE"/>
    <w:rsid w:val="006E5921"/>
    <w:rsid w:val="006E5924"/>
    <w:rsid w:val="006E5B07"/>
    <w:rsid w:val="006E5BA6"/>
    <w:rsid w:val="006E6182"/>
    <w:rsid w:val="006E7004"/>
    <w:rsid w:val="006E70EF"/>
    <w:rsid w:val="006E72CB"/>
    <w:rsid w:val="006F03DF"/>
    <w:rsid w:val="006F15A4"/>
    <w:rsid w:val="006F2CD9"/>
    <w:rsid w:val="006F30F2"/>
    <w:rsid w:val="006F33CD"/>
    <w:rsid w:val="006F38FF"/>
    <w:rsid w:val="006F3E96"/>
    <w:rsid w:val="006F3FAE"/>
    <w:rsid w:val="006F4876"/>
    <w:rsid w:val="006F4938"/>
    <w:rsid w:val="006F7DAE"/>
    <w:rsid w:val="0070057D"/>
    <w:rsid w:val="00700FCC"/>
    <w:rsid w:val="00701E97"/>
    <w:rsid w:val="00702908"/>
    <w:rsid w:val="00702F5F"/>
    <w:rsid w:val="00703AEB"/>
    <w:rsid w:val="00703BD2"/>
    <w:rsid w:val="007042F7"/>
    <w:rsid w:val="00705521"/>
    <w:rsid w:val="0070639D"/>
    <w:rsid w:val="00707075"/>
    <w:rsid w:val="0070761B"/>
    <w:rsid w:val="007103FC"/>
    <w:rsid w:val="00710EB9"/>
    <w:rsid w:val="00710F35"/>
    <w:rsid w:val="0071182A"/>
    <w:rsid w:val="0071260B"/>
    <w:rsid w:val="007127B4"/>
    <w:rsid w:val="00712FA0"/>
    <w:rsid w:val="00713E6D"/>
    <w:rsid w:val="00714242"/>
    <w:rsid w:val="0071451F"/>
    <w:rsid w:val="0071513D"/>
    <w:rsid w:val="00716AA7"/>
    <w:rsid w:val="00717173"/>
    <w:rsid w:val="00717218"/>
    <w:rsid w:val="00717968"/>
    <w:rsid w:val="0072006E"/>
    <w:rsid w:val="00720957"/>
    <w:rsid w:val="0072128B"/>
    <w:rsid w:val="00721B9D"/>
    <w:rsid w:val="00721F15"/>
    <w:rsid w:val="00722163"/>
    <w:rsid w:val="007226F3"/>
    <w:rsid w:val="00723A34"/>
    <w:rsid w:val="00723EF8"/>
    <w:rsid w:val="007240EA"/>
    <w:rsid w:val="00724641"/>
    <w:rsid w:val="00724A70"/>
    <w:rsid w:val="00725642"/>
    <w:rsid w:val="00725960"/>
    <w:rsid w:val="00726C7E"/>
    <w:rsid w:val="00726C81"/>
    <w:rsid w:val="00727687"/>
    <w:rsid w:val="0073200A"/>
    <w:rsid w:val="00732DBB"/>
    <w:rsid w:val="00732F2F"/>
    <w:rsid w:val="00732FB5"/>
    <w:rsid w:val="007334BE"/>
    <w:rsid w:val="00733E94"/>
    <w:rsid w:val="007344E5"/>
    <w:rsid w:val="0073570E"/>
    <w:rsid w:val="00735B1B"/>
    <w:rsid w:val="00735DCB"/>
    <w:rsid w:val="007367A8"/>
    <w:rsid w:val="00736A2E"/>
    <w:rsid w:val="00737ECC"/>
    <w:rsid w:val="00740BEA"/>
    <w:rsid w:val="007410CC"/>
    <w:rsid w:val="00741134"/>
    <w:rsid w:val="00741C39"/>
    <w:rsid w:val="00744199"/>
    <w:rsid w:val="007444C4"/>
    <w:rsid w:val="0074471F"/>
    <w:rsid w:val="007449F3"/>
    <w:rsid w:val="00745C14"/>
    <w:rsid w:val="0074651F"/>
    <w:rsid w:val="00746BF0"/>
    <w:rsid w:val="00746FC5"/>
    <w:rsid w:val="00747652"/>
    <w:rsid w:val="007500BD"/>
    <w:rsid w:val="007510C7"/>
    <w:rsid w:val="0075127F"/>
    <w:rsid w:val="00751C75"/>
    <w:rsid w:val="00751E82"/>
    <w:rsid w:val="007533AA"/>
    <w:rsid w:val="00753844"/>
    <w:rsid w:val="00753A66"/>
    <w:rsid w:val="00756B99"/>
    <w:rsid w:val="00756E5B"/>
    <w:rsid w:val="0075747F"/>
    <w:rsid w:val="00757F3D"/>
    <w:rsid w:val="00757F63"/>
    <w:rsid w:val="00760357"/>
    <w:rsid w:val="00760D8B"/>
    <w:rsid w:val="00760F6B"/>
    <w:rsid w:val="0076148D"/>
    <w:rsid w:val="007627CC"/>
    <w:rsid w:val="0076290E"/>
    <w:rsid w:val="00763094"/>
    <w:rsid w:val="00764A1F"/>
    <w:rsid w:val="00764C95"/>
    <w:rsid w:val="007657C0"/>
    <w:rsid w:val="0077204B"/>
    <w:rsid w:val="0077432E"/>
    <w:rsid w:val="007748C6"/>
    <w:rsid w:val="00774E6E"/>
    <w:rsid w:val="00775C4F"/>
    <w:rsid w:val="00777934"/>
    <w:rsid w:val="007807DB"/>
    <w:rsid w:val="00780C0D"/>
    <w:rsid w:val="0078163F"/>
    <w:rsid w:val="007818BA"/>
    <w:rsid w:val="00782370"/>
    <w:rsid w:val="007827C5"/>
    <w:rsid w:val="007828DB"/>
    <w:rsid w:val="00782A59"/>
    <w:rsid w:val="00783787"/>
    <w:rsid w:val="00783A2E"/>
    <w:rsid w:val="0078406C"/>
    <w:rsid w:val="007840D9"/>
    <w:rsid w:val="007847A9"/>
    <w:rsid w:val="007847D1"/>
    <w:rsid w:val="00784A6C"/>
    <w:rsid w:val="007853D6"/>
    <w:rsid w:val="00785832"/>
    <w:rsid w:val="0078595D"/>
    <w:rsid w:val="00786050"/>
    <w:rsid w:val="0078630F"/>
    <w:rsid w:val="00786728"/>
    <w:rsid w:val="007867AF"/>
    <w:rsid w:val="00786D29"/>
    <w:rsid w:val="0078712B"/>
    <w:rsid w:val="007873E2"/>
    <w:rsid w:val="00787EDB"/>
    <w:rsid w:val="00790462"/>
    <w:rsid w:val="007909D8"/>
    <w:rsid w:val="00790C5B"/>
    <w:rsid w:val="007917D2"/>
    <w:rsid w:val="007917F9"/>
    <w:rsid w:val="0079293D"/>
    <w:rsid w:val="00793E79"/>
    <w:rsid w:val="00794AD0"/>
    <w:rsid w:val="00795C91"/>
    <w:rsid w:val="00797DD4"/>
    <w:rsid w:val="007A1B38"/>
    <w:rsid w:val="007A213F"/>
    <w:rsid w:val="007A2901"/>
    <w:rsid w:val="007A3DB0"/>
    <w:rsid w:val="007A4300"/>
    <w:rsid w:val="007A4A61"/>
    <w:rsid w:val="007A5A19"/>
    <w:rsid w:val="007A758C"/>
    <w:rsid w:val="007A7FC1"/>
    <w:rsid w:val="007B0212"/>
    <w:rsid w:val="007B02A8"/>
    <w:rsid w:val="007B0884"/>
    <w:rsid w:val="007B1000"/>
    <w:rsid w:val="007B11AC"/>
    <w:rsid w:val="007B1552"/>
    <w:rsid w:val="007B2882"/>
    <w:rsid w:val="007B52A3"/>
    <w:rsid w:val="007B60BF"/>
    <w:rsid w:val="007B6A7C"/>
    <w:rsid w:val="007B7047"/>
    <w:rsid w:val="007B70E8"/>
    <w:rsid w:val="007B7480"/>
    <w:rsid w:val="007B799F"/>
    <w:rsid w:val="007C091A"/>
    <w:rsid w:val="007C0B25"/>
    <w:rsid w:val="007C172A"/>
    <w:rsid w:val="007C21ED"/>
    <w:rsid w:val="007C2EE1"/>
    <w:rsid w:val="007C3588"/>
    <w:rsid w:val="007C3644"/>
    <w:rsid w:val="007C44BD"/>
    <w:rsid w:val="007C4628"/>
    <w:rsid w:val="007C4AE0"/>
    <w:rsid w:val="007C58BF"/>
    <w:rsid w:val="007C67A0"/>
    <w:rsid w:val="007C6F39"/>
    <w:rsid w:val="007C7086"/>
    <w:rsid w:val="007C7B06"/>
    <w:rsid w:val="007D01CB"/>
    <w:rsid w:val="007D02ED"/>
    <w:rsid w:val="007D068B"/>
    <w:rsid w:val="007D1600"/>
    <w:rsid w:val="007D26D3"/>
    <w:rsid w:val="007D37DE"/>
    <w:rsid w:val="007D43B5"/>
    <w:rsid w:val="007D4B4F"/>
    <w:rsid w:val="007D4E3E"/>
    <w:rsid w:val="007D54C3"/>
    <w:rsid w:val="007D6485"/>
    <w:rsid w:val="007D66B6"/>
    <w:rsid w:val="007D6ADD"/>
    <w:rsid w:val="007D7378"/>
    <w:rsid w:val="007D7509"/>
    <w:rsid w:val="007E0B0F"/>
    <w:rsid w:val="007E0F3B"/>
    <w:rsid w:val="007E0FC8"/>
    <w:rsid w:val="007E2F5B"/>
    <w:rsid w:val="007E2FAF"/>
    <w:rsid w:val="007E3CEA"/>
    <w:rsid w:val="007E4753"/>
    <w:rsid w:val="007E5D46"/>
    <w:rsid w:val="007E6108"/>
    <w:rsid w:val="007E6820"/>
    <w:rsid w:val="007F0055"/>
    <w:rsid w:val="007F0559"/>
    <w:rsid w:val="007F21FB"/>
    <w:rsid w:val="007F2E7B"/>
    <w:rsid w:val="007F2FEA"/>
    <w:rsid w:val="007F3D61"/>
    <w:rsid w:val="007F41EE"/>
    <w:rsid w:val="007F4CC9"/>
    <w:rsid w:val="007F4CD0"/>
    <w:rsid w:val="007F53D7"/>
    <w:rsid w:val="007F5710"/>
    <w:rsid w:val="007F5C56"/>
    <w:rsid w:val="007F6556"/>
    <w:rsid w:val="007F6C42"/>
    <w:rsid w:val="007F6E8F"/>
    <w:rsid w:val="007F73A2"/>
    <w:rsid w:val="00800AF1"/>
    <w:rsid w:val="00801716"/>
    <w:rsid w:val="00801D2F"/>
    <w:rsid w:val="0080223F"/>
    <w:rsid w:val="008037EC"/>
    <w:rsid w:val="0080502F"/>
    <w:rsid w:val="00805F1C"/>
    <w:rsid w:val="00805F4D"/>
    <w:rsid w:val="008076AE"/>
    <w:rsid w:val="00807A76"/>
    <w:rsid w:val="00811A62"/>
    <w:rsid w:val="00811DA8"/>
    <w:rsid w:val="00811E15"/>
    <w:rsid w:val="008127AC"/>
    <w:rsid w:val="00812A5A"/>
    <w:rsid w:val="00814156"/>
    <w:rsid w:val="00814CCB"/>
    <w:rsid w:val="00815091"/>
    <w:rsid w:val="0081536F"/>
    <w:rsid w:val="00816A46"/>
    <w:rsid w:val="00817E94"/>
    <w:rsid w:val="00820DCA"/>
    <w:rsid w:val="00820F07"/>
    <w:rsid w:val="008224A0"/>
    <w:rsid w:val="00822E9D"/>
    <w:rsid w:val="008244EE"/>
    <w:rsid w:val="00824AA9"/>
    <w:rsid w:val="00826425"/>
    <w:rsid w:val="00827943"/>
    <w:rsid w:val="00830958"/>
    <w:rsid w:val="00831630"/>
    <w:rsid w:val="008320A8"/>
    <w:rsid w:val="0083403B"/>
    <w:rsid w:val="00834199"/>
    <w:rsid w:val="008344BE"/>
    <w:rsid w:val="0083499E"/>
    <w:rsid w:val="00834B4E"/>
    <w:rsid w:val="00834B99"/>
    <w:rsid w:val="00834D76"/>
    <w:rsid w:val="00834FA9"/>
    <w:rsid w:val="008356A0"/>
    <w:rsid w:val="00835DD3"/>
    <w:rsid w:val="00836137"/>
    <w:rsid w:val="008361F5"/>
    <w:rsid w:val="00836898"/>
    <w:rsid w:val="008369E6"/>
    <w:rsid w:val="00836FCE"/>
    <w:rsid w:val="0083742E"/>
    <w:rsid w:val="00837FFC"/>
    <w:rsid w:val="008400E8"/>
    <w:rsid w:val="00840248"/>
    <w:rsid w:val="00840898"/>
    <w:rsid w:val="00840FAB"/>
    <w:rsid w:val="008430AB"/>
    <w:rsid w:val="008431E2"/>
    <w:rsid w:val="0084322F"/>
    <w:rsid w:val="008436E1"/>
    <w:rsid w:val="00844D88"/>
    <w:rsid w:val="00845143"/>
    <w:rsid w:val="008454EB"/>
    <w:rsid w:val="00845735"/>
    <w:rsid w:val="00845C3C"/>
    <w:rsid w:val="0084719F"/>
    <w:rsid w:val="008473A6"/>
    <w:rsid w:val="008505DA"/>
    <w:rsid w:val="00850EF7"/>
    <w:rsid w:val="00851326"/>
    <w:rsid w:val="00851737"/>
    <w:rsid w:val="00853A12"/>
    <w:rsid w:val="00854CD2"/>
    <w:rsid w:val="00855067"/>
    <w:rsid w:val="008550F2"/>
    <w:rsid w:val="00855DB2"/>
    <w:rsid w:val="00855F8F"/>
    <w:rsid w:val="00856FA2"/>
    <w:rsid w:val="00857414"/>
    <w:rsid w:val="0085749D"/>
    <w:rsid w:val="00857C51"/>
    <w:rsid w:val="008604E9"/>
    <w:rsid w:val="00860ACA"/>
    <w:rsid w:val="00860BDE"/>
    <w:rsid w:val="008625C3"/>
    <w:rsid w:val="00862DF3"/>
    <w:rsid w:val="00863E81"/>
    <w:rsid w:val="0086433E"/>
    <w:rsid w:val="00864582"/>
    <w:rsid w:val="00867831"/>
    <w:rsid w:val="00867C8A"/>
    <w:rsid w:val="008702A6"/>
    <w:rsid w:val="00871780"/>
    <w:rsid w:val="0087233F"/>
    <w:rsid w:val="00872C07"/>
    <w:rsid w:val="008737FF"/>
    <w:rsid w:val="008752BE"/>
    <w:rsid w:val="00875C70"/>
    <w:rsid w:val="00876344"/>
    <w:rsid w:val="00876C99"/>
    <w:rsid w:val="00876F9F"/>
    <w:rsid w:val="008772B8"/>
    <w:rsid w:val="0088110F"/>
    <w:rsid w:val="008819A7"/>
    <w:rsid w:val="008820EE"/>
    <w:rsid w:val="0088374E"/>
    <w:rsid w:val="00883FA5"/>
    <w:rsid w:val="00884D2C"/>
    <w:rsid w:val="00885459"/>
    <w:rsid w:val="00885E97"/>
    <w:rsid w:val="00885FD1"/>
    <w:rsid w:val="00886750"/>
    <w:rsid w:val="00887463"/>
    <w:rsid w:val="00887699"/>
    <w:rsid w:val="00887C24"/>
    <w:rsid w:val="00892818"/>
    <w:rsid w:val="00893148"/>
    <w:rsid w:val="008935B7"/>
    <w:rsid w:val="00893F10"/>
    <w:rsid w:val="0089553B"/>
    <w:rsid w:val="008958A0"/>
    <w:rsid w:val="0089624F"/>
    <w:rsid w:val="0089656A"/>
    <w:rsid w:val="00896573"/>
    <w:rsid w:val="008A067C"/>
    <w:rsid w:val="008A084B"/>
    <w:rsid w:val="008A19D0"/>
    <w:rsid w:val="008A23DD"/>
    <w:rsid w:val="008A4131"/>
    <w:rsid w:val="008A5E8F"/>
    <w:rsid w:val="008A7792"/>
    <w:rsid w:val="008A7D37"/>
    <w:rsid w:val="008B005E"/>
    <w:rsid w:val="008B0585"/>
    <w:rsid w:val="008B0746"/>
    <w:rsid w:val="008B0B95"/>
    <w:rsid w:val="008B29A2"/>
    <w:rsid w:val="008B2A00"/>
    <w:rsid w:val="008B2B40"/>
    <w:rsid w:val="008B2DED"/>
    <w:rsid w:val="008B2EFA"/>
    <w:rsid w:val="008B3826"/>
    <w:rsid w:val="008B3E75"/>
    <w:rsid w:val="008B4544"/>
    <w:rsid w:val="008B531B"/>
    <w:rsid w:val="008B535F"/>
    <w:rsid w:val="008B56DB"/>
    <w:rsid w:val="008B6EE9"/>
    <w:rsid w:val="008B77AE"/>
    <w:rsid w:val="008C0119"/>
    <w:rsid w:val="008C04AA"/>
    <w:rsid w:val="008C11B3"/>
    <w:rsid w:val="008C1D56"/>
    <w:rsid w:val="008C2280"/>
    <w:rsid w:val="008C22D8"/>
    <w:rsid w:val="008C33CB"/>
    <w:rsid w:val="008C3A1F"/>
    <w:rsid w:val="008C3C89"/>
    <w:rsid w:val="008C3E2A"/>
    <w:rsid w:val="008C4724"/>
    <w:rsid w:val="008C5050"/>
    <w:rsid w:val="008C6D01"/>
    <w:rsid w:val="008C6EDE"/>
    <w:rsid w:val="008C756F"/>
    <w:rsid w:val="008C7B9F"/>
    <w:rsid w:val="008C7F07"/>
    <w:rsid w:val="008D0861"/>
    <w:rsid w:val="008D0F00"/>
    <w:rsid w:val="008D0F22"/>
    <w:rsid w:val="008D1167"/>
    <w:rsid w:val="008D18F7"/>
    <w:rsid w:val="008D1E26"/>
    <w:rsid w:val="008D2683"/>
    <w:rsid w:val="008D2CBA"/>
    <w:rsid w:val="008D2F7D"/>
    <w:rsid w:val="008D3817"/>
    <w:rsid w:val="008D3C52"/>
    <w:rsid w:val="008D3D90"/>
    <w:rsid w:val="008D4C8D"/>
    <w:rsid w:val="008D538B"/>
    <w:rsid w:val="008D7A5D"/>
    <w:rsid w:val="008D7C52"/>
    <w:rsid w:val="008D7D6B"/>
    <w:rsid w:val="008D7E65"/>
    <w:rsid w:val="008E05EA"/>
    <w:rsid w:val="008E2D3C"/>
    <w:rsid w:val="008E2F67"/>
    <w:rsid w:val="008E43A9"/>
    <w:rsid w:val="008E566F"/>
    <w:rsid w:val="008E594E"/>
    <w:rsid w:val="008E64E7"/>
    <w:rsid w:val="008E6F8F"/>
    <w:rsid w:val="008E739C"/>
    <w:rsid w:val="008E769D"/>
    <w:rsid w:val="008E770D"/>
    <w:rsid w:val="008E7807"/>
    <w:rsid w:val="008E7C15"/>
    <w:rsid w:val="008E7D88"/>
    <w:rsid w:val="008E7DE2"/>
    <w:rsid w:val="008F01DD"/>
    <w:rsid w:val="008F11A8"/>
    <w:rsid w:val="008F18FC"/>
    <w:rsid w:val="008F1D9B"/>
    <w:rsid w:val="008F2649"/>
    <w:rsid w:val="008F2875"/>
    <w:rsid w:val="008F29A6"/>
    <w:rsid w:val="008F33E7"/>
    <w:rsid w:val="008F34FC"/>
    <w:rsid w:val="008F35AE"/>
    <w:rsid w:val="008F3A63"/>
    <w:rsid w:val="008F3D62"/>
    <w:rsid w:val="008F4393"/>
    <w:rsid w:val="008F4BB8"/>
    <w:rsid w:val="008F4C6B"/>
    <w:rsid w:val="008F5094"/>
    <w:rsid w:val="008F568A"/>
    <w:rsid w:val="008F5A74"/>
    <w:rsid w:val="008F5EA7"/>
    <w:rsid w:val="008F6495"/>
    <w:rsid w:val="008F7550"/>
    <w:rsid w:val="008F78F1"/>
    <w:rsid w:val="009019E9"/>
    <w:rsid w:val="0090205E"/>
    <w:rsid w:val="009020F5"/>
    <w:rsid w:val="009031CA"/>
    <w:rsid w:val="009033DF"/>
    <w:rsid w:val="009048A5"/>
    <w:rsid w:val="0090678C"/>
    <w:rsid w:val="0090688C"/>
    <w:rsid w:val="00906CAF"/>
    <w:rsid w:val="0091055A"/>
    <w:rsid w:val="00910AD9"/>
    <w:rsid w:val="00910D1D"/>
    <w:rsid w:val="00910DBD"/>
    <w:rsid w:val="009122B7"/>
    <w:rsid w:val="009126CF"/>
    <w:rsid w:val="00912BD8"/>
    <w:rsid w:val="0091336E"/>
    <w:rsid w:val="00913DEB"/>
    <w:rsid w:val="009142B4"/>
    <w:rsid w:val="00914FFD"/>
    <w:rsid w:val="0091549A"/>
    <w:rsid w:val="00915DDF"/>
    <w:rsid w:val="009168D7"/>
    <w:rsid w:val="0091690C"/>
    <w:rsid w:val="009169DE"/>
    <w:rsid w:val="00916EC9"/>
    <w:rsid w:val="0091711D"/>
    <w:rsid w:val="009200CE"/>
    <w:rsid w:val="00920AF4"/>
    <w:rsid w:val="00921C39"/>
    <w:rsid w:val="00921CDC"/>
    <w:rsid w:val="00921F4E"/>
    <w:rsid w:val="009222C4"/>
    <w:rsid w:val="00922708"/>
    <w:rsid w:val="009227A7"/>
    <w:rsid w:val="009232B9"/>
    <w:rsid w:val="00924354"/>
    <w:rsid w:val="0092456A"/>
    <w:rsid w:val="009246A8"/>
    <w:rsid w:val="009254E0"/>
    <w:rsid w:val="00925630"/>
    <w:rsid w:val="00931149"/>
    <w:rsid w:val="009331B3"/>
    <w:rsid w:val="009333D6"/>
    <w:rsid w:val="0093365B"/>
    <w:rsid w:val="00933CDB"/>
    <w:rsid w:val="009351E4"/>
    <w:rsid w:val="00935C92"/>
    <w:rsid w:val="00935E6C"/>
    <w:rsid w:val="009400D4"/>
    <w:rsid w:val="00940BD0"/>
    <w:rsid w:val="00940DFD"/>
    <w:rsid w:val="00941503"/>
    <w:rsid w:val="00942856"/>
    <w:rsid w:val="00942CD6"/>
    <w:rsid w:val="009452AB"/>
    <w:rsid w:val="009453C4"/>
    <w:rsid w:val="009462DA"/>
    <w:rsid w:val="00946BB7"/>
    <w:rsid w:val="00947C5E"/>
    <w:rsid w:val="009507CE"/>
    <w:rsid w:val="00950854"/>
    <w:rsid w:val="00951149"/>
    <w:rsid w:val="00951FC6"/>
    <w:rsid w:val="00952268"/>
    <w:rsid w:val="00954A08"/>
    <w:rsid w:val="00954C60"/>
    <w:rsid w:val="00955886"/>
    <w:rsid w:val="00955982"/>
    <w:rsid w:val="00955E59"/>
    <w:rsid w:val="00956443"/>
    <w:rsid w:val="00961558"/>
    <w:rsid w:val="00963096"/>
    <w:rsid w:val="0096440F"/>
    <w:rsid w:val="009644CE"/>
    <w:rsid w:val="0096451D"/>
    <w:rsid w:val="00964A89"/>
    <w:rsid w:val="00964BA1"/>
    <w:rsid w:val="00966798"/>
    <w:rsid w:val="00966977"/>
    <w:rsid w:val="00966F7C"/>
    <w:rsid w:val="009670A5"/>
    <w:rsid w:val="00970200"/>
    <w:rsid w:val="00970698"/>
    <w:rsid w:val="0097269A"/>
    <w:rsid w:val="00972783"/>
    <w:rsid w:val="00972FB8"/>
    <w:rsid w:val="009736C8"/>
    <w:rsid w:val="00973F52"/>
    <w:rsid w:val="00974BDF"/>
    <w:rsid w:val="00974E43"/>
    <w:rsid w:val="00974ED5"/>
    <w:rsid w:val="00974FE6"/>
    <w:rsid w:val="0097520E"/>
    <w:rsid w:val="0097549A"/>
    <w:rsid w:val="00976553"/>
    <w:rsid w:val="00977898"/>
    <w:rsid w:val="009779F3"/>
    <w:rsid w:val="0098009F"/>
    <w:rsid w:val="0098268A"/>
    <w:rsid w:val="00982901"/>
    <w:rsid w:val="00983297"/>
    <w:rsid w:val="00984908"/>
    <w:rsid w:val="00984C26"/>
    <w:rsid w:val="009856F1"/>
    <w:rsid w:val="0098713D"/>
    <w:rsid w:val="00987141"/>
    <w:rsid w:val="00987965"/>
    <w:rsid w:val="00990AA2"/>
    <w:rsid w:val="00991BD4"/>
    <w:rsid w:val="0099254B"/>
    <w:rsid w:val="0099387B"/>
    <w:rsid w:val="00994A49"/>
    <w:rsid w:val="00995D37"/>
    <w:rsid w:val="0099616F"/>
    <w:rsid w:val="0099743B"/>
    <w:rsid w:val="00997484"/>
    <w:rsid w:val="00997B87"/>
    <w:rsid w:val="009A07EC"/>
    <w:rsid w:val="009A0FDD"/>
    <w:rsid w:val="009A1EC5"/>
    <w:rsid w:val="009A268A"/>
    <w:rsid w:val="009A2788"/>
    <w:rsid w:val="009A2A88"/>
    <w:rsid w:val="009A2EF3"/>
    <w:rsid w:val="009A3A4A"/>
    <w:rsid w:val="009A3C18"/>
    <w:rsid w:val="009A3C2B"/>
    <w:rsid w:val="009A684C"/>
    <w:rsid w:val="009A743B"/>
    <w:rsid w:val="009A7579"/>
    <w:rsid w:val="009B077C"/>
    <w:rsid w:val="009B09A9"/>
    <w:rsid w:val="009B0EA4"/>
    <w:rsid w:val="009B10B8"/>
    <w:rsid w:val="009B259B"/>
    <w:rsid w:val="009B2755"/>
    <w:rsid w:val="009B27CE"/>
    <w:rsid w:val="009B2F86"/>
    <w:rsid w:val="009B36E6"/>
    <w:rsid w:val="009B4309"/>
    <w:rsid w:val="009B4472"/>
    <w:rsid w:val="009B496D"/>
    <w:rsid w:val="009B4CED"/>
    <w:rsid w:val="009B5163"/>
    <w:rsid w:val="009B5D2C"/>
    <w:rsid w:val="009B6584"/>
    <w:rsid w:val="009B661D"/>
    <w:rsid w:val="009B6659"/>
    <w:rsid w:val="009B72A3"/>
    <w:rsid w:val="009B7304"/>
    <w:rsid w:val="009B74E5"/>
    <w:rsid w:val="009B7951"/>
    <w:rsid w:val="009B7A58"/>
    <w:rsid w:val="009B7A91"/>
    <w:rsid w:val="009B7CDA"/>
    <w:rsid w:val="009C0696"/>
    <w:rsid w:val="009C0756"/>
    <w:rsid w:val="009C1ADD"/>
    <w:rsid w:val="009C21BE"/>
    <w:rsid w:val="009C27CC"/>
    <w:rsid w:val="009C2A61"/>
    <w:rsid w:val="009C35CB"/>
    <w:rsid w:val="009C3669"/>
    <w:rsid w:val="009C47D5"/>
    <w:rsid w:val="009C4AE9"/>
    <w:rsid w:val="009C522D"/>
    <w:rsid w:val="009C5866"/>
    <w:rsid w:val="009C5C1F"/>
    <w:rsid w:val="009C5D63"/>
    <w:rsid w:val="009C600B"/>
    <w:rsid w:val="009C73F0"/>
    <w:rsid w:val="009C7564"/>
    <w:rsid w:val="009C7D69"/>
    <w:rsid w:val="009D091D"/>
    <w:rsid w:val="009D0BE6"/>
    <w:rsid w:val="009D0DBA"/>
    <w:rsid w:val="009D2DF1"/>
    <w:rsid w:val="009D3E8A"/>
    <w:rsid w:val="009D46CB"/>
    <w:rsid w:val="009D4717"/>
    <w:rsid w:val="009D4ED4"/>
    <w:rsid w:val="009D5939"/>
    <w:rsid w:val="009E0877"/>
    <w:rsid w:val="009E1BEA"/>
    <w:rsid w:val="009E22E4"/>
    <w:rsid w:val="009E2BFE"/>
    <w:rsid w:val="009E31A3"/>
    <w:rsid w:val="009E4E79"/>
    <w:rsid w:val="009E51B5"/>
    <w:rsid w:val="009E6ED0"/>
    <w:rsid w:val="009E7112"/>
    <w:rsid w:val="009E79F3"/>
    <w:rsid w:val="009F0A9A"/>
    <w:rsid w:val="009F0C47"/>
    <w:rsid w:val="009F1358"/>
    <w:rsid w:val="009F1980"/>
    <w:rsid w:val="009F1F94"/>
    <w:rsid w:val="009F2452"/>
    <w:rsid w:val="009F3695"/>
    <w:rsid w:val="009F39FB"/>
    <w:rsid w:val="009F4139"/>
    <w:rsid w:val="009F42A7"/>
    <w:rsid w:val="009F44A0"/>
    <w:rsid w:val="009F4F33"/>
    <w:rsid w:val="009F55F5"/>
    <w:rsid w:val="009F6B2D"/>
    <w:rsid w:val="009F7994"/>
    <w:rsid w:val="009F7E6D"/>
    <w:rsid w:val="009F7FD8"/>
    <w:rsid w:val="00A005C9"/>
    <w:rsid w:val="00A0149A"/>
    <w:rsid w:val="00A02596"/>
    <w:rsid w:val="00A02CBC"/>
    <w:rsid w:val="00A03350"/>
    <w:rsid w:val="00A05A48"/>
    <w:rsid w:val="00A05BEA"/>
    <w:rsid w:val="00A060BB"/>
    <w:rsid w:val="00A06927"/>
    <w:rsid w:val="00A06B14"/>
    <w:rsid w:val="00A07488"/>
    <w:rsid w:val="00A07624"/>
    <w:rsid w:val="00A07BBB"/>
    <w:rsid w:val="00A101EF"/>
    <w:rsid w:val="00A104AA"/>
    <w:rsid w:val="00A1199D"/>
    <w:rsid w:val="00A11F21"/>
    <w:rsid w:val="00A131EE"/>
    <w:rsid w:val="00A13629"/>
    <w:rsid w:val="00A1367D"/>
    <w:rsid w:val="00A13A04"/>
    <w:rsid w:val="00A14600"/>
    <w:rsid w:val="00A14693"/>
    <w:rsid w:val="00A14A10"/>
    <w:rsid w:val="00A14A18"/>
    <w:rsid w:val="00A14E8D"/>
    <w:rsid w:val="00A15186"/>
    <w:rsid w:val="00A15374"/>
    <w:rsid w:val="00A153D2"/>
    <w:rsid w:val="00A17110"/>
    <w:rsid w:val="00A17237"/>
    <w:rsid w:val="00A2017D"/>
    <w:rsid w:val="00A20478"/>
    <w:rsid w:val="00A20E7D"/>
    <w:rsid w:val="00A216EF"/>
    <w:rsid w:val="00A2213C"/>
    <w:rsid w:val="00A23203"/>
    <w:rsid w:val="00A2345F"/>
    <w:rsid w:val="00A23B0A"/>
    <w:rsid w:val="00A24169"/>
    <w:rsid w:val="00A24587"/>
    <w:rsid w:val="00A24F5A"/>
    <w:rsid w:val="00A257F6"/>
    <w:rsid w:val="00A2692D"/>
    <w:rsid w:val="00A26DDA"/>
    <w:rsid w:val="00A27B82"/>
    <w:rsid w:val="00A27D8E"/>
    <w:rsid w:val="00A30465"/>
    <w:rsid w:val="00A30B66"/>
    <w:rsid w:val="00A310F5"/>
    <w:rsid w:val="00A3177E"/>
    <w:rsid w:val="00A317C7"/>
    <w:rsid w:val="00A31A1E"/>
    <w:rsid w:val="00A335CE"/>
    <w:rsid w:val="00A33E48"/>
    <w:rsid w:val="00A343DC"/>
    <w:rsid w:val="00A34C0B"/>
    <w:rsid w:val="00A34FB8"/>
    <w:rsid w:val="00A35421"/>
    <w:rsid w:val="00A35571"/>
    <w:rsid w:val="00A35F95"/>
    <w:rsid w:val="00A3601C"/>
    <w:rsid w:val="00A363A9"/>
    <w:rsid w:val="00A365AF"/>
    <w:rsid w:val="00A36A0C"/>
    <w:rsid w:val="00A36C38"/>
    <w:rsid w:val="00A405B6"/>
    <w:rsid w:val="00A4183B"/>
    <w:rsid w:val="00A41CD4"/>
    <w:rsid w:val="00A42068"/>
    <w:rsid w:val="00A421EB"/>
    <w:rsid w:val="00A429A9"/>
    <w:rsid w:val="00A432C8"/>
    <w:rsid w:val="00A43580"/>
    <w:rsid w:val="00A4393E"/>
    <w:rsid w:val="00A43DB6"/>
    <w:rsid w:val="00A4474E"/>
    <w:rsid w:val="00A4570B"/>
    <w:rsid w:val="00A46374"/>
    <w:rsid w:val="00A50BFE"/>
    <w:rsid w:val="00A50C84"/>
    <w:rsid w:val="00A50EBD"/>
    <w:rsid w:val="00A52863"/>
    <w:rsid w:val="00A52E89"/>
    <w:rsid w:val="00A52EBD"/>
    <w:rsid w:val="00A53879"/>
    <w:rsid w:val="00A53C36"/>
    <w:rsid w:val="00A551B9"/>
    <w:rsid w:val="00A559B7"/>
    <w:rsid w:val="00A55E2E"/>
    <w:rsid w:val="00A561EB"/>
    <w:rsid w:val="00A57421"/>
    <w:rsid w:val="00A576A2"/>
    <w:rsid w:val="00A57AA3"/>
    <w:rsid w:val="00A60EDB"/>
    <w:rsid w:val="00A61ACA"/>
    <w:rsid w:val="00A620C0"/>
    <w:rsid w:val="00A63CE9"/>
    <w:rsid w:val="00A63F26"/>
    <w:rsid w:val="00A6415B"/>
    <w:rsid w:val="00A64882"/>
    <w:rsid w:val="00A65116"/>
    <w:rsid w:val="00A65368"/>
    <w:rsid w:val="00A657FD"/>
    <w:rsid w:val="00A66C68"/>
    <w:rsid w:val="00A670CA"/>
    <w:rsid w:val="00A671C5"/>
    <w:rsid w:val="00A70F1E"/>
    <w:rsid w:val="00A71D60"/>
    <w:rsid w:val="00A72531"/>
    <w:rsid w:val="00A726D6"/>
    <w:rsid w:val="00A72932"/>
    <w:rsid w:val="00A740CC"/>
    <w:rsid w:val="00A740E8"/>
    <w:rsid w:val="00A741B2"/>
    <w:rsid w:val="00A74989"/>
    <w:rsid w:val="00A74E10"/>
    <w:rsid w:val="00A760E5"/>
    <w:rsid w:val="00A80300"/>
    <w:rsid w:val="00A809A1"/>
    <w:rsid w:val="00A80CF1"/>
    <w:rsid w:val="00A80DE2"/>
    <w:rsid w:val="00A80FFD"/>
    <w:rsid w:val="00A81248"/>
    <w:rsid w:val="00A8176E"/>
    <w:rsid w:val="00A82DA7"/>
    <w:rsid w:val="00A84340"/>
    <w:rsid w:val="00A84468"/>
    <w:rsid w:val="00A84B69"/>
    <w:rsid w:val="00A84BFA"/>
    <w:rsid w:val="00A85B56"/>
    <w:rsid w:val="00A8613A"/>
    <w:rsid w:val="00A86665"/>
    <w:rsid w:val="00A8794D"/>
    <w:rsid w:val="00A87FA1"/>
    <w:rsid w:val="00A90340"/>
    <w:rsid w:val="00A90BCB"/>
    <w:rsid w:val="00A90F01"/>
    <w:rsid w:val="00A9187C"/>
    <w:rsid w:val="00A91A64"/>
    <w:rsid w:val="00A92258"/>
    <w:rsid w:val="00A93C93"/>
    <w:rsid w:val="00A943D3"/>
    <w:rsid w:val="00A945E2"/>
    <w:rsid w:val="00A947A5"/>
    <w:rsid w:val="00A95B87"/>
    <w:rsid w:val="00A95C1E"/>
    <w:rsid w:val="00A9607C"/>
    <w:rsid w:val="00A975BB"/>
    <w:rsid w:val="00A97C84"/>
    <w:rsid w:val="00A97D76"/>
    <w:rsid w:val="00A97F6F"/>
    <w:rsid w:val="00AA1C65"/>
    <w:rsid w:val="00AA1E37"/>
    <w:rsid w:val="00AA1F38"/>
    <w:rsid w:val="00AA27DA"/>
    <w:rsid w:val="00AA535B"/>
    <w:rsid w:val="00AA541D"/>
    <w:rsid w:val="00AA5587"/>
    <w:rsid w:val="00AA5614"/>
    <w:rsid w:val="00AA6DFA"/>
    <w:rsid w:val="00AA7BED"/>
    <w:rsid w:val="00AB03FC"/>
    <w:rsid w:val="00AB1AB1"/>
    <w:rsid w:val="00AB1DE1"/>
    <w:rsid w:val="00AB1EBE"/>
    <w:rsid w:val="00AB27B3"/>
    <w:rsid w:val="00AB2F8D"/>
    <w:rsid w:val="00AB2FF1"/>
    <w:rsid w:val="00AB3189"/>
    <w:rsid w:val="00AB3971"/>
    <w:rsid w:val="00AB3A32"/>
    <w:rsid w:val="00AB501C"/>
    <w:rsid w:val="00AB545D"/>
    <w:rsid w:val="00AB5C70"/>
    <w:rsid w:val="00AB6D11"/>
    <w:rsid w:val="00AB7C17"/>
    <w:rsid w:val="00AB7FB8"/>
    <w:rsid w:val="00AC02F0"/>
    <w:rsid w:val="00AC06F8"/>
    <w:rsid w:val="00AC157C"/>
    <w:rsid w:val="00AC1E22"/>
    <w:rsid w:val="00AC26BC"/>
    <w:rsid w:val="00AC2DE4"/>
    <w:rsid w:val="00AC3475"/>
    <w:rsid w:val="00AC490C"/>
    <w:rsid w:val="00AC5C73"/>
    <w:rsid w:val="00AC64FD"/>
    <w:rsid w:val="00AC6651"/>
    <w:rsid w:val="00AC6B4A"/>
    <w:rsid w:val="00AC6F0F"/>
    <w:rsid w:val="00AC6F94"/>
    <w:rsid w:val="00AD01E5"/>
    <w:rsid w:val="00AD04E7"/>
    <w:rsid w:val="00AD0AEC"/>
    <w:rsid w:val="00AD0F27"/>
    <w:rsid w:val="00AD2CCA"/>
    <w:rsid w:val="00AD3336"/>
    <w:rsid w:val="00AD3362"/>
    <w:rsid w:val="00AD3976"/>
    <w:rsid w:val="00AD5F0A"/>
    <w:rsid w:val="00AD6593"/>
    <w:rsid w:val="00AD6AB6"/>
    <w:rsid w:val="00AD70E0"/>
    <w:rsid w:val="00AE09B2"/>
    <w:rsid w:val="00AE120D"/>
    <w:rsid w:val="00AE223E"/>
    <w:rsid w:val="00AE23EE"/>
    <w:rsid w:val="00AE249E"/>
    <w:rsid w:val="00AE262A"/>
    <w:rsid w:val="00AE33B3"/>
    <w:rsid w:val="00AE39C5"/>
    <w:rsid w:val="00AE51DB"/>
    <w:rsid w:val="00AE53D3"/>
    <w:rsid w:val="00AE5572"/>
    <w:rsid w:val="00AE5701"/>
    <w:rsid w:val="00AE5937"/>
    <w:rsid w:val="00AE63A1"/>
    <w:rsid w:val="00AE65A0"/>
    <w:rsid w:val="00AE68AC"/>
    <w:rsid w:val="00AE6A84"/>
    <w:rsid w:val="00AE786F"/>
    <w:rsid w:val="00AE7EC9"/>
    <w:rsid w:val="00AF0206"/>
    <w:rsid w:val="00AF14FC"/>
    <w:rsid w:val="00AF1678"/>
    <w:rsid w:val="00AF17B6"/>
    <w:rsid w:val="00AF286A"/>
    <w:rsid w:val="00AF35BB"/>
    <w:rsid w:val="00AF3A47"/>
    <w:rsid w:val="00AF3F73"/>
    <w:rsid w:val="00AF45A8"/>
    <w:rsid w:val="00AF4ACC"/>
    <w:rsid w:val="00AF4B5E"/>
    <w:rsid w:val="00AF563E"/>
    <w:rsid w:val="00AF6B08"/>
    <w:rsid w:val="00AF7BBE"/>
    <w:rsid w:val="00AF7DCC"/>
    <w:rsid w:val="00B00CE3"/>
    <w:rsid w:val="00B01350"/>
    <w:rsid w:val="00B01E74"/>
    <w:rsid w:val="00B01F23"/>
    <w:rsid w:val="00B0320B"/>
    <w:rsid w:val="00B0356A"/>
    <w:rsid w:val="00B03E94"/>
    <w:rsid w:val="00B03ECC"/>
    <w:rsid w:val="00B044DB"/>
    <w:rsid w:val="00B051EC"/>
    <w:rsid w:val="00B06242"/>
    <w:rsid w:val="00B064DE"/>
    <w:rsid w:val="00B11A82"/>
    <w:rsid w:val="00B11B07"/>
    <w:rsid w:val="00B1253D"/>
    <w:rsid w:val="00B126B6"/>
    <w:rsid w:val="00B12EE9"/>
    <w:rsid w:val="00B13CE8"/>
    <w:rsid w:val="00B13E60"/>
    <w:rsid w:val="00B14A1C"/>
    <w:rsid w:val="00B152F5"/>
    <w:rsid w:val="00B169D5"/>
    <w:rsid w:val="00B16CA9"/>
    <w:rsid w:val="00B1760C"/>
    <w:rsid w:val="00B17DD9"/>
    <w:rsid w:val="00B206A9"/>
    <w:rsid w:val="00B219A7"/>
    <w:rsid w:val="00B21AA5"/>
    <w:rsid w:val="00B22517"/>
    <w:rsid w:val="00B228BB"/>
    <w:rsid w:val="00B22B86"/>
    <w:rsid w:val="00B23384"/>
    <w:rsid w:val="00B2509A"/>
    <w:rsid w:val="00B250B6"/>
    <w:rsid w:val="00B254CF"/>
    <w:rsid w:val="00B25586"/>
    <w:rsid w:val="00B25F1D"/>
    <w:rsid w:val="00B27D68"/>
    <w:rsid w:val="00B311CB"/>
    <w:rsid w:val="00B32F4D"/>
    <w:rsid w:val="00B33782"/>
    <w:rsid w:val="00B3452E"/>
    <w:rsid w:val="00B354CC"/>
    <w:rsid w:val="00B36712"/>
    <w:rsid w:val="00B3718D"/>
    <w:rsid w:val="00B37552"/>
    <w:rsid w:val="00B37E2A"/>
    <w:rsid w:val="00B37F0D"/>
    <w:rsid w:val="00B40EDF"/>
    <w:rsid w:val="00B4142F"/>
    <w:rsid w:val="00B41AF6"/>
    <w:rsid w:val="00B41BE0"/>
    <w:rsid w:val="00B43369"/>
    <w:rsid w:val="00B43739"/>
    <w:rsid w:val="00B4397B"/>
    <w:rsid w:val="00B43A9E"/>
    <w:rsid w:val="00B43B75"/>
    <w:rsid w:val="00B43BF4"/>
    <w:rsid w:val="00B440CF"/>
    <w:rsid w:val="00B44594"/>
    <w:rsid w:val="00B44E2C"/>
    <w:rsid w:val="00B4534D"/>
    <w:rsid w:val="00B4602F"/>
    <w:rsid w:val="00B4636D"/>
    <w:rsid w:val="00B4644A"/>
    <w:rsid w:val="00B46B41"/>
    <w:rsid w:val="00B475F8"/>
    <w:rsid w:val="00B50B61"/>
    <w:rsid w:val="00B510D4"/>
    <w:rsid w:val="00B529FD"/>
    <w:rsid w:val="00B53163"/>
    <w:rsid w:val="00B532C4"/>
    <w:rsid w:val="00B53C72"/>
    <w:rsid w:val="00B5488D"/>
    <w:rsid w:val="00B54AA2"/>
    <w:rsid w:val="00B57015"/>
    <w:rsid w:val="00B60218"/>
    <w:rsid w:val="00B6048D"/>
    <w:rsid w:val="00B60C66"/>
    <w:rsid w:val="00B61236"/>
    <w:rsid w:val="00B615BC"/>
    <w:rsid w:val="00B6282B"/>
    <w:rsid w:val="00B63889"/>
    <w:rsid w:val="00B64264"/>
    <w:rsid w:val="00B6432D"/>
    <w:rsid w:val="00B6447D"/>
    <w:rsid w:val="00B64954"/>
    <w:rsid w:val="00B649CA"/>
    <w:rsid w:val="00B65030"/>
    <w:rsid w:val="00B6515F"/>
    <w:rsid w:val="00B65751"/>
    <w:rsid w:val="00B6577B"/>
    <w:rsid w:val="00B65DD7"/>
    <w:rsid w:val="00B660A6"/>
    <w:rsid w:val="00B67350"/>
    <w:rsid w:val="00B67608"/>
    <w:rsid w:val="00B679E6"/>
    <w:rsid w:val="00B67D25"/>
    <w:rsid w:val="00B7085F"/>
    <w:rsid w:val="00B70B1E"/>
    <w:rsid w:val="00B712F8"/>
    <w:rsid w:val="00B71727"/>
    <w:rsid w:val="00B72A0D"/>
    <w:rsid w:val="00B72A8C"/>
    <w:rsid w:val="00B731AF"/>
    <w:rsid w:val="00B741DD"/>
    <w:rsid w:val="00B74609"/>
    <w:rsid w:val="00B74B34"/>
    <w:rsid w:val="00B761E8"/>
    <w:rsid w:val="00B764C8"/>
    <w:rsid w:val="00B76E2E"/>
    <w:rsid w:val="00B77D0A"/>
    <w:rsid w:val="00B8011D"/>
    <w:rsid w:val="00B80581"/>
    <w:rsid w:val="00B808ED"/>
    <w:rsid w:val="00B80DFB"/>
    <w:rsid w:val="00B81262"/>
    <w:rsid w:val="00B816C7"/>
    <w:rsid w:val="00B81F7E"/>
    <w:rsid w:val="00B83601"/>
    <w:rsid w:val="00B839F0"/>
    <w:rsid w:val="00B83B44"/>
    <w:rsid w:val="00B83CC3"/>
    <w:rsid w:val="00B83D1B"/>
    <w:rsid w:val="00B84A09"/>
    <w:rsid w:val="00B85356"/>
    <w:rsid w:val="00B85CD5"/>
    <w:rsid w:val="00B863D1"/>
    <w:rsid w:val="00B86987"/>
    <w:rsid w:val="00B86DC8"/>
    <w:rsid w:val="00B900CE"/>
    <w:rsid w:val="00B9170F"/>
    <w:rsid w:val="00B919E4"/>
    <w:rsid w:val="00B9246D"/>
    <w:rsid w:val="00B92D75"/>
    <w:rsid w:val="00B930ED"/>
    <w:rsid w:val="00B934CC"/>
    <w:rsid w:val="00B93C27"/>
    <w:rsid w:val="00B947FD"/>
    <w:rsid w:val="00B94E63"/>
    <w:rsid w:val="00B94F2B"/>
    <w:rsid w:val="00B96512"/>
    <w:rsid w:val="00B967E7"/>
    <w:rsid w:val="00B96ECB"/>
    <w:rsid w:val="00BA0703"/>
    <w:rsid w:val="00BA0DF8"/>
    <w:rsid w:val="00BA0FD6"/>
    <w:rsid w:val="00BA2AB6"/>
    <w:rsid w:val="00BA2BC0"/>
    <w:rsid w:val="00BA39CB"/>
    <w:rsid w:val="00BA3BC3"/>
    <w:rsid w:val="00BA5742"/>
    <w:rsid w:val="00BA5934"/>
    <w:rsid w:val="00BA67AA"/>
    <w:rsid w:val="00BA695A"/>
    <w:rsid w:val="00BA6CA4"/>
    <w:rsid w:val="00BA6EA9"/>
    <w:rsid w:val="00BA7C14"/>
    <w:rsid w:val="00BB053E"/>
    <w:rsid w:val="00BB141D"/>
    <w:rsid w:val="00BB1790"/>
    <w:rsid w:val="00BB1FCD"/>
    <w:rsid w:val="00BB31E4"/>
    <w:rsid w:val="00BB326A"/>
    <w:rsid w:val="00BB4576"/>
    <w:rsid w:val="00BB5E43"/>
    <w:rsid w:val="00BB6B42"/>
    <w:rsid w:val="00BB718A"/>
    <w:rsid w:val="00BB72F8"/>
    <w:rsid w:val="00BC11AB"/>
    <w:rsid w:val="00BC2514"/>
    <w:rsid w:val="00BC25D4"/>
    <w:rsid w:val="00BC4615"/>
    <w:rsid w:val="00BC5B23"/>
    <w:rsid w:val="00BC5C14"/>
    <w:rsid w:val="00BC5E33"/>
    <w:rsid w:val="00BC6A84"/>
    <w:rsid w:val="00BC7AA6"/>
    <w:rsid w:val="00BC7EF8"/>
    <w:rsid w:val="00BD01C3"/>
    <w:rsid w:val="00BD0B9F"/>
    <w:rsid w:val="00BD0FBB"/>
    <w:rsid w:val="00BD1437"/>
    <w:rsid w:val="00BD165A"/>
    <w:rsid w:val="00BD17D0"/>
    <w:rsid w:val="00BD23D1"/>
    <w:rsid w:val="00BD24ED"/>
    <w:rsid w:val="00BD26B6"/>
    <w:rsid w:val="00BD42C4"/>
    <w:rsid w:val="00BD4907"/>
    <w:rsid w:val="00BD4ECA"/>
    <w:rsid w:val="00BD52F0"/>
    <w:rsid w:val="00BD5981"/>
    <w:rsid w:val="00BD5EF1"/>
    <w:rsid w:val="00BD70B4"/>
    <w:rsid w:val="00BD7268"/>
    <w:rsid w:val="00BD739C"/>
    <w:rsid w:val="00BD77D4"/>
    <w:rsid w:val="00BD7D86"/>
    <w:rsid w:val="00BE1302"/>
    <w:rsid w:val="00BE2AC4"/>
    <w:rsid w:val="00BE3268"/>
    <w:rsid w:val="00BE3F9F"/>
    <w:rsid w:val="00BE5182"/>
    <w:rsid w:val="00BE554E"/>
    <w:rsid w:val="00BE56FB"/>
    <w:rsid w:val="00BE5EFB"/>
    <w:rsid w:val="00BE5F7D"/>
    <w:rsid w:val="00BE7002"/>
    <w:rsid w:val="00BE7E8C"/>
    <w:rsid w:val="00BF11E3"/>
    <w:rsid w:val="00BF1428"/>
    <w:rsid w:val="00BF1F72"/>
    <w:rsid w:val="00BF21A2"/>
    <w:rsid w:val="00BF28A7"/>
    <w:rsid w:val="00BF446F"/>
    <w:rsid w:val="00BF5221"/>
    <w:rsid w:val="00BF5B83"/>
    <w:rsid w:val="00BF60C5"/>
    <w:rsid w:val="00BF6458"/>
    <w:rsid w:val="00BF645B"/>
    <w:rsid w:val="00BF7301"/>
    <w:rsid w:val="00BF74F0"/>
    <w:rsid w:val="00BF7680"/>
    <w:rsid w:val="00C0014D"/>
    <w:rsid w:val="00C00D8F"/>
    <w:rsid w:val="00C00E37"/>
    <w:rsid w:val="00C02742"/>
    <w:rsid w:val="00C02C5C"/>
    <w:rsid w:val="00C03432"/>
    <w:rsid w:val="00C0354D"/>
    <w:rsid w:val="00C03AC4"/>
    <w:rsid w:val="00C04613"/>
    <w:rsid w:val="00C04C29"/>
    <w:rsid w:val="00C04C78"/>
    <w:rsid w:val="00C05B51"/>
    <w:rsid w:val="00C06BB3"/>
    <w:rsid w:val="00C06D9A"/>
    <w:rsid w:val="00C076B1"/>
    <w:rsid w:val="00C07A21"/>
    <w:rsid w:val="00C07CED"/>
    <w:rsid w:val="00C10438"/>
    <w:rsid w:val="00C11476"/>
    <w:rsid w:val="00C12201"/>
    <w:rsid w:val="00C12614"/>
    <w:rsid w:val="00C12F47"/>
    <w:rsid w:val="00C15CDA"/>
    <w:rsid w:val="00C1657E"/>
    <w:rsid w:val="00C17137"/>
    <w:rsid w:val="00C17BAC"/>
    <w:rsid w:val="00C201B4"/>
    <w:rsid w:val="00C20950"/>
    <w:rsid w:val="00C2168B"/>
    <w:rsid w:val="00C228B0"/>
    <w:rsid w:val="00C24F6D"/>
    <w:rsid w:val="00C255B7"/>
    <w:rsid w:val="00C25F97"/>
    <w:rsid w:val="00C27CB2"/>
    <w:rsid w:val="00C27E68"/>
    <w:rsid w:val="00C3067D"/>
    <w:rsid w:val="00C316F1"/>
    <w:rsid w:val="00C32CD9"/>
    <w:rsid w:val="00C33B2C"/>
    <w:rsid w:val="00C353A0"/>
    <w:rsid w:val="00C35B70"/>
    <w:rsid w:val="00C35D5D"/>
    <w:rsid w:val="00C35DD1"/>
    <w:rsid w:val="00C36333"/>
    <w:rsid w:val="00C36412"/>
    <w:rsid w:val="00C36699"/>
    <w:rsid w:val="00C40516"/>
    <w:rsid w:val="00C41504"/>
    <w:rsid w:val="00C419F1"/>
    <w:rsid w:val="00C42879"/>
    <w:rsid w:val="00C436DF"/>
    <w:rsid w:val="00C43D05"/>
    <w:rsid w:val="00C440F0"/>
    <w:rsid w:val="00C44367"/>
    <w:rsid w:val="00C449FF"/>
    <w:rsid w:val="00C44AA9"/>
    <w:rsid w:val="00C453AE"/>
    <w:rsid w:val="00C45A49"/>
    <w:rsid w:val="00C4711A"/>
    <w:rsid w:val="00C474DE"/>
    <w:rsid w:val="00C47825"/>
    <w:rsid w:val="00C50829"/>
    <w:rsid w:val="00C51056"/>
    <w:rsid w:val="00C52147"/>
    <w:rsid w:val="00C523A8"/>
    <w:rsid w:val="00C52F95"/>
    <w:rsid w:val="00C534A4"/>
    <w:rsid w:val="00C53565"/>
    <w:rsid w:val="00C53F93"/>
    <w:rsid w:val="00C54F3B"/>
    <w:rsid w:val="00C5535B"/>
    <w:rsid w:val="00C56058"/>
    <w:rsid w:val="00C5783C"/>
    <w:rsid w:val="00C579B5"/>
    <w:rsid w:val="00C57A09"/>
    <w:rsid w:val="00C60504"/>
    <w:rsid w:val="00C60ADB"/>
    <w:rsid w:val="00C64349"/>
    <w:rsid w:val="00C64D48"/>
    <w:rsid w:val="00C65C12"/>
    <w:rsid w:val="00C66089"/>
    <w:rsid w:val="00C670AB"/>
    <w:rsid w:val="00C678D7"/>
    <w:rsid w:val="00C70595"/>
    <w:rsid w:val="00C70F33"/>
    <w:rsid w:val="00C71174"/>
    <w:rsid w:val="00C72651"/>
    <w:rsid w:val="00C73D92"/>
    <w:rsid w:val="00C73F13"/>
    <w:rsid w:val="00C73F54"/>
    <w:rsid w:val="00C73FF5"/>
    <w:rsid w:val="00C747DF"/>
    <w:rsid w:val="00C74C21"/>
    <w:rsid w:val="00C75FCD"/>
    <w:rsid w:val="00C76A33"/>
    <w:rsid w:val="00C76D6F"/>
    <w:rsid w:val="00C772B1"/>
    <w:rsid w:val="00C77642"/>
    <w:rsid w:val="00C77E70"/>
    <w:rsid w:val="00C80022"/>
    <w:rsid w:val="00C8022F"/>
    <w:rsid w:val="00C802FA"/>
    <w:rsid w:val="00C8080A"/>
    <w:rsid w:val="00C80E01"/>
    <w:rsid w:val="00C810E0"/>
    <w:rsid w:val="00C8110A"/>
    <w:rsid w:val="00C82CBF"/>
    <w:rsid w:val="00C830AA"/>
    <w:rsid w:val="00C83BA8"/>
    <w:rsid w:val="00C8424E"/>
    <w:rsid w:val="00C8455B"/>
    <w:rsid w:val="00C84E1F"/>
    <w:rsid w:val="00C84FA4"/>
    <w:rsid w:val="00C857AD"/>
    <w:rsid w:val="00C862D7"/>
    <w:rsid w:val="00C86781"/>
    <w:rsid w:val="00C86C4B"/>
    <w:rsid w:val="00C87767"/>
    <w:rsid w:val="00C87A0C"/>
    <w:rsid w:val="00C87A49"/>
    <w:rsid w:val="00C87ACC"/>
    <w:rsid w:val="00C87E87"/>
    <w:rsid w:val="00C87FF5"/>
    <w:rsid w:val="00C9030F"/>
    <w:rsid w:val="00C90D65"/>
    <w:rsid w:val="00C910BC"/>
    <w:rsid w:val="00C912F7"/>
    <w:rsid w:val="00C9142F"/>
    <w:rsid w:val="00C9236B"/>
    <w:rsid w:val="00C92624"/>
    <w:rsid w:val="00C93008"/>
    <w:rsid w:val="00C946FB"/>
    <w:rsid w:val="00C94972"/>
    <w:rsid w:val="00C94D95"/>
    <w:rsid w:val="00C94F2C"/>
    <w:rsid w:val="00C953D6"/>
    <w:rsid w:val="00C95A4B"/>
    <w:rsid w:val="00C97AE7"/>
    <w:rsid w:val="00C97B6C"/>
    <w:rsid w:val="00C97D34"/>
    <w:rsid w:val="00CA00D8"/>
    <w:rsid w:val="00CA063C"/>
    <w:rsid w:val="00CA1415"/>
    <w:rsid w:val="00CA1D00"/>
    <w:rsid w:val="00CA3016"/>
    <w:rsid w:val="00CA3DD8"/>
    <w:rsid w:val="00CA3FB5"/>
    <w:rsid w:val="00CA4065"/>
    <w:rsid w:val="00CA425B"/>
    <w:rsid w:val="00CA4D66"/>
    <w:rsid w:val="00CA5795"/>
    <w:rsid w:val="00CA5A41"/>
    <w:rsid w:val="00CA6634"/>
    <w:rsid w:val="00CA6E9E"/>
    <w:rsid w:val="00CA6ECB"/>
    <w:rsid w:val="00CA7721"/>
    <w:rsid w:val="00CA7E80"/>
    <w:rsid w:val="00CB26C5"/>
    <w:rsid w:val="00CB29D3"/>
    <w:rsid w:val="00CB2B4A"/>
    <w:rsid w:val="00CB328C"/>
    <w:rsid w:val="00CB3427"/>
    <w:rsid w:val="00CB3EE3"/>
    <w:rsid w:val="00CB46A8"/>
    <w:rsid w:val="00CB4AAB"/>
    <w:rsid w:val="00CB4B47"/>
    <w:rsid w:val="00CB5C91"/>
    <w:rsid w:val="00CB5CDD"/>
    <w:rsid w:val="00CB6A34"/>
    <w:rsid w:val="00CB7E41"/>
    <w:rsid w:val="00CC026F"/>
    <w:rsid w:val="00CC0A12"/>
    <w:rsid w:val="00CC1066"/>
    <w:rsid w:val="00CC1107"/>
    <w:rsid w:val="00CC136B"/>
    <w:rsid w:val="00CC1677"/>
    <w:rsid w:val="00CC1D89"/>
    <w:rsid w:val="00CC2897"/>
    <w:rsid w:val="00CC29A0"/>
    <w:rsid w:val="00CC4480"/>
    <w:rsid w:val="00CC4A96"/>
    <w:rsid w:val="00CC4D56"/>
    <w:rsid w:val="00CC51D4"/>
    <w:rsid w:val="00CC54C7"/>
    <w:rsid w:val="00CC57C4"/>
    <w:rsid w:val="00CC63E0"/>
    <w:rsid w:val="00CC685B"/>
    <w:rsid w:val="00CC6DA4"/>
    <w:rsid w:val="00CD06A8"/>
    <w:rsid w:val="00CD2A61"/>
    <w:rsid w:val="00CD2AE9"/>
    <w:rsid w:val="00CD3A58"/>
    <w:rsid w:val="00CD3F2D"/>
    <w:rsid w:val="00CD3F86"/>
    <w:rsid w:val="00CD4166"/>
    <w:rsid w:val="00CD494C"/>
    <w:rsid w:val="00CD5184"/>
    <w:rsid w:val="00CD63B7"/>
    <w:rsid w:val="00CD6E74"/>
    <w:rsid w:val="00CD6EC3"/>
    <w:rsid w:val="00CD7594"/>
    <w:rsid w:val="00CD7EF2"/>
    <w:rsid w:val="00CE030B"/>
    <w:rsid w:val="00CE05A8"/>
    <w:rsid w:val="00CE06E5"/>
    <w:rsid w:val="00CE0CCF"/>
    <w:rsid w:val="00CE0FA5"/>
    <w:rsid w:val="00CE25B7"/>
    <w:rsid w:val="00CE27D9"/>
    <w:rsid w:val="00CE36D4"/>
    <w:rsid w:val="00CE3B9F"/>
    <w:rsid w:val="00CE41DD"/>
    <w:rsid w:val="00CE5673"/>
    <w:rsid w:val="00CE5997"/>
    <w:rsid w:val="00CE5E70"/>
    <w:rsid w:val="00CE6151"/>
    <w:rsid w:val="00CE6309"/>
    <w:rsid w:val="00CE74D4"/>
    <w:rsid w:val="00CF16AE"/>
    <w:rsid w:val="00CF23A5"/>
    <w:rsid w:val="00CF272F"/>
    <w:rsid w:val="00CF355B"/>
    <w:rsid w:val="00CF3A35"/>
    <w:rsid w:val="00CF4575"/>
    <w:rsid w:val="00CF4719"/>
    <w:rsid w:val="00CF4ACF"/>
    <w:rsid w:val="00CF4B67"/>
    <w:rsid w:val="00CF4BD0"/>
    <w:rsid w:val="00CF56CA"/>
    <w:rsid w:val="00CF62E5"/>
    <w:rsid w:val="00CF78DA"/>
    <w:rsid w:val="00CF7D72"/>
    <w:rsid w:val="00D000F4"/>
    <w:rsid w:val="00D0097B"/>
    <w:rsid w:val="00D01A10"/>
    <w:rsid w:val="00D02EDD"/>
    <w:rsid w:val="00D03773"/>
    <w:rsid w:val="00D04253"/>
    <w:rsid w:val="00D04356"/>
    <w:rsid w:val="00D056AC"/>
    <w:rsid w:val="00D05D5B"/>
    <w:rsid w:val="00D066FA"/>
    <w:rsid w:val="00D068BF"/>
    <w:rsid w:val="00D076C0"/>
    <w:rsid w:val="00D07909"/>
    <w:rsid w:val="00D117E4"/>
    <w:rsid w:val="00D1200E"/>
    <w:rsid w:val="00D128E0"/>
    <w:rsid w:val="00D12B8E"/>
    <w:rsid w:val="00D12F90"/>
    <w:rsid w:val="00D13049"/>
    <w:rsid w:val="00D203A5"/>
    <w:rsid w:val="00D2083E"/>
    <w:rsid w:val="00D20A2C"/>
    <w:rsid w:val="00D21131"/>
    <w:rsid w:val="00D23C3E"/>
    <w:rsid w:val="00D241F0"/>
    <w:rsid w:val="00D2442D"/>
    <w:rsid w:val="00D244EE"/>
    <w:rsid w:val="00D25DB1"/>
    <w:rsid w:val="00D2617B"/>
    <w:rsid w:val="00D26CEE"/>
    <w:rsid w:val="00D2752D"/>
    <w:rsid w:val="00D30207"/>
    <w:rsid w:val="00D3048F"/>
    <w:rsid w:val="00D313CD"/>
    <w:rsid w:val="00D31642"/>
    <w:rsid w:val="00D32024"/>
    <w:rsid w:val="00D32E34"/>
    <w:rsid w:val="00D331C8"/>
    <w:rsid w:val="00D33EC3"/>
    <w:rsid w:val="00D3440A"/>
    <w:rsid w:val="00D350B8"/>
    <w:rsid w:val="00D354E3"/>
    <w:rsid w:val="00D3576A"/>
    <w:rsid w:val="00D36C13"/>
    <w:rsid w:val="00D36E7C"/>
    <w:rsid w:val="00D36FDA"/>
    <w:rsid w:val="00D37493"/>
    <w:rsid w:val="00D4018C"/>
    <w:rsid w:val="00D40A53"/>
    <w:rsid w:val="00D40E0B"/>
    <w:rsid w:val="00D42A84"/>
    <w:rsid w:val="00D43B71"/>
    <w:rsid w:val="00D44A03"/>
    <w:rsid w:val="00D465B2"/>
    <w:rsid w:val="00D47C11"/>
    <w:rsid w:val="00D47F8A"/>
    <w:rsid w:val="00D5047D"/>
    <w:rsid w:val="00D50BE4"/>
    <w:rsid w:val="00D50C92"/>
    <w:rsid w:val="00D52DC1"/>
    <w:rsid w:val="00D53514"/>
    <w:rsid w:val="00D5431D"/>
    <w:rsid w:val="00D545CE"/>
    <w:rsid w:val="00D5689D"/>
    <w:rsid w:val="00D57108"/>
    <w:rsid w:val="00D5721B"/>
    <w:rsid w:val="00D60076"/>
    <w:rsid w:val="00D62228"/>
    <w:rsid w:val="00D623FB"/>
    <w:rsid w:val="00D63096"/>
    <w:rsid w:val="00D630F0"/>
    <w:rsid w:val="00D63160"/>
    <w:rsid w:val="00D63447"/>
    <w:rsid w:val="00D659E4"/>
    <w:rsid w:val="00D6635E"/>
    <w:rsid w:val="00D6649F"/>
    <w:rsid w:val="00D6685F"/>
    <w:rsid w:val="00D67365"/>
    <w:rsid w:val="00D67545"/>
    <w:rsid w:val="00D675C2"/>
    <w:rsid w:val="00D678D7"/>
    <w:rsid w:val="00D703C2"/>
    <w:rsid w:val="00D70483"/>
    <w:rsid w:val="00D715E6"/>
    <w:rsid w:val="00D71B35"/>
    <w:rsid w:val="00D72E71"/>
    <w:rsid w:val="00D737BA"/>
    <w:rsid w:val="00D748A1"/>
    <w:rsid w:val="00D7555F"/>
    <w:rsid w:val="00D75A10"/>
    <w:rsid w:val="00D779EB"/>
    <w:rsid w:val="00D77C86"/>
    <w:rsid w:val="00D77DB4"/>
    <w:rsid w:val="00D77DF7"/>
    <w:rsid w:val="00D81728"/>
    <w:rsid w:val="00D81C1F"/>
    <w:rsid w:val="00D8299B"/>
    <w:rsid w:val="00D84029"/>
    <w:rsid w:val="00D8404E"/>
    <w:rsid w:val="00D85291"/>
    <w:rsid w:val="00D861B8"/>
    <w:rsid w:val="00D87057"/>
    <w:rsid w:val="00D91483"/>
    <w:rsid w:val="00D91D67"/>
    <w:rsid w:val="00D9223C"/>
    <w:rsid w:val="00D92352"/>
    <w:rsid w:val="00D929B6"/>
    <w:rsid w:val="00D932C0"/>
    <w:rsid w:val="00D9388E"/>
    <w:rsid w:val="00D93D97"/>
    <w:rsid w:val="00D93E41"/>
    <w:rsid w:val="00D9523A"/>
    <w:rsid w:val="00D967C8"/>
    <w:rsid w:val="00D975F8"/>
    <w:rsid w:val="00D976D0"/>
    <w:rsid w:val="00D97BF7"/>
    <w:rsid w:val="00D97F5A"/>
    <w:rsid w:val="00D97F8A"/>
    <w:rsid w:val="00DA002C"/>
    <w:rsid w:val="00DA08CF"/>
    <w:rsid w:val="00DA0B32"/>
    <w:rsid w:val="00DA15C3"/>
    <w:rsid w:val="00DA34B4"/>
    <w:rsid w:val="00DA4DE0"/>
    <w:rsid w:val="00DA51BF"/>
    <w:rsid w:val="00DA6234"/>
    <w:rsid w:val="00DA67F6"/>
    <w:rsid w:val="00DA6A53"/>
    <w:rsid w:val="00DA7AF9"/>
    <w:rsid w:val="00DB0B7E"/>
    <w:rsid w:val="00DB1F1B"/>
    <w:rsid w:val="00DB2563"/>
    <w:rsid w:val="00DB3414"/>
    <w:rsid w:val="00DB37F9"/>
    <w:rsid w:val="00DB3938"/>
    <w:rsid w:val="00DB404A"/>
    <w:rsid w:val="00DB51AF"/>
    <w:rsid w:val="00DB5EDF"/>
    <w:rsid w:val="00DB62C0"/>
    <w:rsid w:val="00DB674C"/>
    <w:rsid w:val="00DB6B8A"/>
    <w:rsid w:val="00DB73FA"/>
    <w:rsid w:val="00DB741E"/>
    <w:rsid w:val="00DC1687"/>
    <w:rsid w:val="00DC1700"/>
    <w:rsid w:val="00DC1AAB"/>
    <w:rsid w:val="00DC2669"/>
    <w:rsid w:val="00DC383E"/>
    <w:rsid w:val="00DC426D"/>
    <w:rsid w:val="00DC4F40"/>
    <w:rsid w:val="00DC5960"/>
    <w:rsid w:val="00DC79C2"/>
    <w:rsid w:val="00DD166D"/>
    <w:rsid w:val="00DD1AFB"/>
    <w:rsid w:val="00DD1C56"/>
    <w:rsid w:val="00DD1E1C"/>
    <w:rsid w:val="00DD216C"/>
    <w:rsid w:val="00DD3FC8"/>
    <w:rsid w:val="00DD4A69"/>
    <w:rsid w:val="00DD55C5"/>
    <w:rsid w:val="00DD5746"/>
    <w:rsid w:val="00DD61B4"/>
    <w:rsid w:val="00DD77B5"/>
    <w:rsid w:val="00DE0AA5"/>
    <w:rsid w:val="00DE1733"/>
    <w:rsid w:val="00DE1C0B"/>
    <w:rsid w:val="00DE2453"/>
    <w:rsid w:val="00DE2896"/>
    <w:rsid w:val="00DE2D56"/>
    <w:rsid w:val="00DE34D5"/>
    <w:rsid w:val="00DE4DEB"/>
    <w:rsid w:val="00DE5D2C"/>
    <w:rsid w:val="00DE5E31"/>
    <w:rsid w:val="00DE6CC6"/>
    <w:rsid w:val="00DF0D10"/>
    <w:rsid w:val="00DF18AB"/>
    <w:rsid w:val="00DF1A83"/>
    <w:rsid w:val="00DF1B68"/>
    <w:rsid w:val="00DF1F60"/>
    <w:rsid w:val="00DF3B4A"/>
    <w:rsid w:val="00DF4275"/>
    <w:rsid w:val="00DF5012"/>
    <w:rsid w:val="00DF50E8"/>
    <w:rsid w:val="00DF5BA2"/>
    <w:rsid w:val="00DF5C0E"/>
    <w:rsid w:val="00DF5DB1"/>
    <w:rsid w:val="00DF62BE"/>
    <w:rsid w:val="00E00CF3"/>
    <w:rsid w:val="00E02E3A"/>
    <w:rsid w:val="00E02EFD"/>
    <w:rsid w:val="00E0510E"/>
    <w:rsid w:val="00E051DC"/>
    <w:rsid w:val="00E05469"/>
    <w:rsid w:val="00E05B90"/>
    <w:rsid w:val="00E06561"/>
    <w:rsid w:val="00E069FD"/>
    <w:rsid w:val="00E1106D"/>
    <w:rsid w:val="00E121F0"/>
    <w:rsid w:val="00E1247E"/>
    <w:rsid w:val="00E138FA"/>
    <w:rsid w:val="00E13C5B"/>
    <w:rsid w:val="00E141D3"/>
    <w:rsid w:val="00E14A8F"/>
    <w:rsid w:val="00E14C48"/>
    <w:rsid w:val="00E14CCA"/>
    <w:rsid w:val="00E150D9"/>
    <w:rsid w:val="00E1572B"/>
    <w:rsid w:val="00E16620"/>
    <w:rsid w:val="00E17271"/>
    <w:rsid w:val="00E178F7"/>
    <w:rsid w:val="00E20631"/>
    <w:rsid w:val="00E208B4"/>
    <w:rsid w:val="00E20C9C"/>
    <w:rsid w:val="00E20D80"/>
    <w:rsid w:val="00E21418"/>
    <w:rsid w:val="00E2221D"/>
    <w:rsid w:val="00E229FD"/>
    <w:rsid w:val="00E23048"/>
    <w:rsid w:val="00E23A09"/>
    <w:rsid w:val="00E23BA2"/>
    <w:rsid w:val="00E23E0C"/>
    <w:rsid w:val="00E242F7"/>
    <w:rsid w:val="00E25054"/>
    <w:rsid w:val="00E25711"/>
    <w:rsid w:val="00E2625A"/>
    <w:rsid w:val="00E2659F"/>
    <w:rsid w:val="00E267A9"/>
    <w:rsid w:val="00E271E7"/>
    <w:rsid w:val="00E27B61"/>
    <w:rsid w:val="00E309E9"/>
    <w:rsid w:val="00E31753"/>
    <w:rsid w:val="00E32A62"/>
    <w:rsid w:val="00E32AA8"/>
    <w:rsid w:val="00E32CA0"/>
    <w:rsid w:val="00E330FE"/>
    <w:rsid w:val="00E33B19"/>
    <w:rsid w:val="00E3508A"/>
    <w:rsid w:val="00E36358"/>
    <w:rsid w:val="00E37411"/>
    <w:rsid w:val="00E379D5"/>
    <w:rsid w:val="00E37B24"/>
    <w:rsid w:val="00E40A3C"/>
    <w:rsid w:val="00E4343E"/>
    <w:rsid w:val="00E435CB"/>
    <w:rsid w:val="00E438D5"/>
    <w:rsid w:val="00E4391F"/>
    <w:rsid w:val="00E44110"/>
    <w:rsid w:val="00E44C9B"/>
    <w:rsid w:val="00E452CF"/>
    <w:rsid w:val="00E4669A"/>
    <w:rsid w:val="00E46727"/>
    <w:rsid w:val="00E469B0"/>
    <w:rsid w:val="00E46C66"/>
    <w:rsid w:val="00E50A1D"/>
    <w:rsid w:val="00E50BD3"/>
    <w:rsid w:val="00E516BE"/>
    <w:rsid w:val="00E51B41"/>
    <w:rsid w:val="00E51CCF"/>
    <w:rsid w:val="00E526CB"/>
    <w:rsid w:val="00E53438"/>
    <w:rsid w:val="00E53D52"/>
    <w:rsid w:val="00E550E7"/>
    <w:rsid w:val="00E5563F"/>
    <w:rsid w:val="00E564D1"/>
    <w:rsid w:val="00E56661"/>
    <w:rsid w:val="00E56874"/>
    <w:rsid w:val="00E57397"/>
    <w:rsid w:val="00E57A31"/>
    <w:rsid w:val="00E57C8F"/>
    <w:rsid w:val="00E57D32"/>
    <w:rsid w:val="00E618B1"/>
    <w:rsid w:val="00E62603"/>
    <w:rsid w:val="00E6576C"/>
    <w:rsid w:val="00E6690F"/>
    <w:rsid w:val="00E67C8C"/>
    <w:rsid w:val="00E67CF0"/>
    <w:rsid w:val="00E67FB4"/>
    <w:rsid w:val="00E708BB"/>
    <w:rsid w:val="00E7107A"/>
    <w:rsid w:val="00E724E0"/>
    <w:rsid w:val="00E74254"/>
    <w:rsid w:val="00E747D1"/>
    <w:rsid w:val="00E74B36"/>
    <w:rsid w:val="00E75B7A"/>
    <w:rsid w:val="00E7601A"/>
    <w:rsid w:val="00E76426"/>
    <w:rsid w:val="00E76509"/>
    <w:rsid w:val="00E76D1C"/>
    <w:rsid w:val="00E77E1E"/>
    <w:rsid w:val="00E80DF5"/>
    <w:rsid w:val="00E81DCF"/>
    <w:rsid w:val="00E822E8"/>
    <w:rsid w:val="00E8236B"/>
    <w:rsid w:val="00E8252E"/>
    <w:rsid w:val="00E82637"/>
    <w:rsid w:val="00E8318E"/>
    <w:rsid w:val="00E84C56"/>
    <w:rsid w:val="00E84E9B"/>
    <w:rsid w:val="00E85871"/>
    <w:rsid w:val="00E85F6A"/>
    <w:rsid w:val="00E86043"/>
    <w:rsid w:val="00E86B29"/>
    <w:rsid w:val="00E87FCC"/>
    <w:rsid w:val="00E90822"/>
    <w:rsid w:val="00E90E9E"/>
    <w:rsid w:val="00E91620"/>
    <w:rsid w:val="00E92C3B"/>
    <w:rsid w:val="00E94B92"/>
    <w:rsid w:val="00E95576"/>
    <w:rsid w:val="00E95E5C"/>
    <w:rsid w:val="00E963CA"/>
    <w:rsid w:val="00E96988"/>
    <w:rsid w:val="00E97241"/>
    <w:rsid w:val="00E974A3"/>
    <w:rsid w:val="00E97811"/>
    <w:rsid w:val="00E97EA1"/>
    <w:rsid w:val="00EA00DD"/>
    <w:rsid w:val="00EA0905"/>
    <w:rsid w:val="00EA0A35"/>
    <w:rsid w:val="00EA0C55"/>
    <w:rsid w:val="00EA0D73"/>
    <w:rsid w:val="00EA1B28"/>
    <w:rsid w:val="00EA35A3"/>
    <w:rsid w:val="00EA41B4"/>
    <w:rsid w:val="00EA4C90"/>
    <w:rsid w:val="00EA4CE0"/>
    <w:rsid w:val="00EA5A64"/>
    <w:rsid w:val="00EA5AFA"/>
    <w:rsid w:val="00EA65C4"/>
    <w:rsid w:val="00EA6E75"/>
    <w:rsid w:val="00EB083E"/>
    <w:rsid w:val="00EB0901"/>
    <w:rsid w:val="00EB09FB"/>
    <w:rsid w:val="00EB0B04"/>
    <w:rsid w:val="00EB115F"/>
    <w:rsid w:val="00EB1B67"/>
    <w:rsid w:val="00EB1CE8"/>
    <w:rsid w:val="00EB2862"/>
    <w:rsid w:val="00EB29E5"/>
    <w:rsid w:val="00EB3616"/>
    <w:rsid w:val="00EB42F1"/>
    <w:rsid w:val="00EB476F"/>
    <w:rsid w:val="00EB4F5A"/>
    <w:rsid w:val="00EB5060"/>
    <w:rsid w:val="00EB52C2"/>
    <w:rsid w:val="00EB5762"/>
    <w:rsid w:val="00EC0081"/>
    <w:rsid w:val="00EC072F"/>
    <w:rsid w:val="00EC0FA3"/>
    <w:rsid w:val="00EC13ED"/>
    <w:rsid w:val="00EC2161"/>
    <w:rsid w:val="00EC2223"/>
    <w:rsid w:val="00EC2A67"/>
    <w:rsid w:val="00EC47CF"/>
    <w:rsid w:val="00EC4B98"/>
    <w:rsid w:val="00EC4ECA"/>
    <w:rsid w:val="00EC4FA9"/>
    <w:rsid w:val="00EC5236"/>
    <w:rsid w:val="00EC55A7"/>
    <w:rsid w:val="00EC5B7B"/>
    <w:rsid w:val="00EC5DC2"/>
    <w:rsid w:val="00EC6686"/>
    <w:rsid w:val="00ED0280"/>
    <w:rsid w:val="00ED0873"/>
    <w:rsid w:val="00ED09F7"/>
    <w:rsid w:val="00ED0B8B"/>
    <w:rsid w:val="00ED0D70"/>
    <w:rsid w:val="00ED1323"/>
    <w:rsid w:val="00ED25C7"/>
    <w:rsid w:val="00ED2DE4"/>
    <w:rsid w:val="00ED321C"/>
    <w:rsid w:val="00ED399E"/>
    <w:rsid w:val="00ED4345"/>
    <w:rsid w:val="00ED50F2"/>
    <w:rsid w:val="00ED54BF"/>
    <w:rsid w:val="00ED564B"/>
    <w:rsid w:val="00ED67A4"/>
    <w:rsid w:val="00ED698B"/>
    <w:rsid w:val="00ED7087"/>
    <w:rsid w:val="00ED751D"/>
    <w:rsid w:val="00ED7D27"/>
    <w:rsid w:val="00EE0108"/>
    <w:rsid w:val="00EE055A"/>
    <w:rsid w:val="00EE060E"/>
    <w:rsid w:val="00EE1441"/>
    <w:rsid w:val="00EE1B36"/>
    <w:rsid w:val="00EE1DDA"/>
    <w:rsid w:val="00EE1FDF"/>
    <w:rsid w:val="00EE2339"/>
    <w:rsid w:val="00EE2876"/>
    <w:rsid w:val="00EE2C36"/>
    <w:rsid w:val="00EE30ED"/>
    <w:rsid w:val="00EE32B8"/>
    <w:rsid w:val="00EE3342"/>
    <w:rsid w:val="00EE3A47"/>
    <w:rsid w:val="00EE550D"/>
    <w:rsid w:val="00EE5D63"/>
    <w:rsid w:val="00EE6435"/>
    <w:rsid w:val="00EE6C77"/>
    <w:rsid w:val="00EE7897"/>
    <w:rsid w:val="00EF03C1"/>
    <w:rsid w:val="00EF04B2"/>
    <w:rsid w:val="00EF20FD"/>
    <w:rsid w:val="00EF2511"/>
    <w:rsid w:val="00EF254B"/>
    <w:rsid w:val="00EF2D9D"/>
    <w:rsid w:val="00EF524C"/>
    <w:rsid w:val="00EF6BC6"/>
    <w:rsid w:val="00EF6E66"/>
    <w:rsid w:val="00EF701F"/>
    <w:rsid w:val="00F001EB"/>
    <w:rsid w:val="00F007D6"/>
    <w:rsid w:val="00F00CB2"/>
    <w:rsid w:val="00F01591"/>
    <w:rsid w:val="00F018EE"/>
    <w:rsid w:val="00F01B88"/>
    <w:rsid w:val="00F01DDE"/>
    <w:rsid w:val="00F021CE"/>
    <w:rsid w:val="00F02811"/>
    <w:rsid w:val="00F064E8"/>
    <w:rsid w:val="00F06A7B"/>
    <w:rsid w:val="00F07B4B"/>
    <w:rsid w:val="00F07DEA"/>
    <w:rsid w:val="00F07F7A"/>
    <w:rsid w:val="00F1000B"/>
    <w:rsid w:val="00F10220"/>
    <w:rsid w:val="00F12E70"/>
    <w:rsid w:val="00F13B10"/>
    <w:rsid w:val="00F13B35"/>
    <w:rsid w:val="00F14472"/>
    <w:rsid w:val="00F15C91"/>
    <w:rsid w:val="00F15CE2"/>
    <w:rsid w:val="00F175D8"/>
    <w:rsid w:val="00F176A2"/>
    <w:rsid w:val="00F2026A"/>
    <w:rsid w:val="00F20F96"/>
    <w:rsid w:val="00F21F0B"/>
    <w:rsid w:val="00F21FEA"/>
    <w:rsid w:val="00F222D8"/>
    <w:rsid w:val="00F227F6"/>
    <w:rsid w:val="00F25E2D"/>
    <w:rsid w:val="00F26740"/>
    <w:rsid w:val="00F30A3C"/>
    <w:rsid w:val="00F30B9D"/>
    <w:rsid w:val="00F30DCD"/>
    <w:rsid w:val="00F326FE"/>
    <w:rsid w:val="00F3323A"/>
    <w:rsid w:val="00F3373D"/>
    <w:rsid w:val="00F337A1"/>
    <w:rsid w:val="00F33EBE"/>
    <w:rsid w:val="00F34148"/>
    <w:rsid w:val="00F346FA"/>
    <w:rsid w:val="00F34C8D"/>
    <w:rsid w:val="00F360E0"/>
    <w:rsid w:val="00F37977"/>
    <w:rsid w:val="00F4001A"/>
    <w:rsid w:val="00F407B2"/>
    <w:rsid w:val="00F40DF1"/>
    <w:rsid w:val="00F41239"/>
    <w:rsid w:val="00F41C58"/>
    <w:rsid w:val="00F42E3E"/>
    <w:rsid w:val="00F43C32"/>
    <w:rsid w:val="00F468CA"/>
    <w:rsid w:val="00F472D8"/>
    <w:rsid w:val="00F473CE"/>
    <w:rsid w:val="00F47C60"/>
    <w:rsid w:val="00F502F0"/>
    <w:rsid w:val="00F50636"/>
    <w:rsid w:val="00F50744"/>
    <w:rsid w:val="00F510F8"/>
    <w:rsid w:val="00F512C0"/>
    <w:rsid w:val="00F522B1"/>
    <w:rsid w:val="00F53375"/>
    <w:rsid w:val="00F53E08"/>
    <w:rsid w:val="00F5405E"/>
    <w:rsid w:val="00F5584E"/>
    <w:rsid w:val="00F55EEC"/>
    <w:rsid w:val="00F5663A"/>
    <w:rsid w:val="00F57206"/>
    <w:rsid w:val="00F572E6"/>
    <w:rsid w:val="00F57E0E"/>
    <w:rsid w:val="00F604C1"/>
    <w:rsid w:val="00F60CA8"/>
    <w:rsid w:val="00F60CAC"/>
    <w:rsid w:val="00F61174"/>
    <w:rsid w:val="00F6155B"/>
    <w:rsid w:val="00F616D9"/>
    <w:rsid w:val="00F62206"/>
    <w:rsid w:val="00F6250C"/>
    <w:rsid w:val="00F6296C"/>
    <w:rsid w:val="00F62CF4"/>
    <w:rsid w:val="00F62EE6"/>
    <w:rsid w:val="00F64CBF"/>
    <w:rsid w:val="00F6512B"/>
    <w:rsid w:val="00F65A11"/>
    <w:rsid w:val="00F66410"/>
    <w:rsid w:val="00F66F35"/>
    <w:rsid w:val="00F67323"/>
    <w:rsid w:val="00F67753"/>
    <w:rsid w:val="00F70171"/>
    <w:rsid w:val="00F71F8C"/>
    <w:rsid w:val="00F72FDD"/>
    <w:rsid w:val="00F73045"/>
    <w:rsid w:val="00F736EF"/>
    <w:rsid w:val="00F7383C"/>
    <w:rsid w:val="00F73D53"/>
    <w:rsid w:val="00F74B34"/>
    <w:rsid w:val="00F74E58"/>
    <w:rsid w:val="00F74F7D"/>
    <w:rsid w:val="00F7541F"/>
    <w:rsid w:val="00F75569"/>
    <w:rsid w:val="00F75B7B"/>
    <w:rsid w:val="00F75E87"/>
    <w:rsid w:val="00F760C1"/>
    <w:rsid w:val="00F7642F"/>
    <w:rsid w:val="00F76EAD"/>
    <w:rsid w:val="00F76F2C"/>
    <w:rsid w:val="00F814E3"/>
    <w:rsid w:val="00F81877"/>
    <w:rsid w:val="00F83610"/>
    <w:rsid w:val="00F83A18"/>
    <w:rsid w:val="00F83D69"/>
    <w:rsid w:val="00F83F22"/>
    <w:rsid w:val="00F84156"/>
    <w:rsid w:val="00F84419"/>
    <w:rsid w:val="00F85264"/>
    <w:rsid w:val="00F85611"/>
    <w:rsid w:val="00F85742"/>
    <w:rsid w:val="00F85F49"/>
    <w:rsid w:val="00F86870"/>
    <w:rsid w:val="00F86EEB"/>
    <w:rsid w:val="00F8775C"/>
    <w:rsid w:val="00F90459"/>
    <w:rsid w:val="00F91C42"/>
    <w:rsid w:val="00F92200"/>
    <w:rsid w:val="00F92290"/>
    <w:rsid w:val="00F92E8B"/>
    <w:rsid w:val="00F94E9B"/>
    <w:rsid w:val="00F9542B"/>
    <w:rsid w:val="00F9625E"/>
    <w:rsid w:val="00F969C1"/>
    <w:rsid w:val="00F970AC"/>
    <w:rsid w:val="00F9730C"/>
    <w:rsid w:val="00F9762F"/>
    <w:rsid w:val="00F9777E"/>
    <w:rsid w:val="00FA0A6F"/>
    <w:rsid w:val="00FA1C45"/>
    <w:rsid w:val="00FA2094"/>
    <w:rsid w:val="00FA23E4"/>
    <w:rsid w:val="00FA2A8A"/>
    <w:rsid w:val="00FA319D"/>
    <w:rsid w:val="00FA3423"/>
    <w:rsid w:val="00FA3C20"/>
    <w:rsid w:val="00FA4173"/>
    <w:rsid w:val="00FA4496"/>
    <w:rsid w:val="00FA4E1C"/>
    <w:rsid w:val="00FA52BA"/>
    <w:rsid w:val="00FA634E"/>
    <w:rsid w:val="00FA6EA6"/>
    <w:rsid w:val="00FA7D6B"/>
    <w:rsid w:val="00FA7E69"/>
    <w:rsid w:val="00FB0468"/>
    <w:rsid w:val="00FB15B5"/>
    <w:rsid w:val="00FB38F5"/>
    <w:rsid w:val="00FB4478"/>
    <w:rsid w:val="00FB472D"/>
    <w:rsid w:val="00FB4FA9"/>
    <w:rsid w:val="00FB5262"/>
    <w:rsid w:val="00FB5272"/>
    <w:rsid w:val="00FB6734"/>
    <w:rsid w:val="00FB6CD3"/>
    <w:rsid w:val="00FB6D88"/>
    <w:rsid w:val="00FB7036"/>
    <w:rsid w:val="00FB751B"/>
    <w:rsid w:val="00FB789C"/>
    <w:rsid w:val="00FB7A71"/>
    <w:rsid w:val="00FB7FEA"/>
    <w:rsid w:val="00FC00B3"/>
    <w:rsid w:val="00FC0AA8"/>
    <w:rsid w:val="00FC1360"/>
    <w:rsid w:val="00FC2751"/>
    <w:rsid w:val="00FC418C"/>
    <w:rsid w:val="00FC4919"/>
    <w:rsid w:val="00FC4F54"/>
    <w:rsid w:val="00FC6B52"/>
    <w:rsid w:val="00FC6EF3"/>
    <w:rsid w:val="00FC7E31"/>
    <w:rsid w:val="00FC7EE3"/>
    <w:rsid w:val="00FD0AC8"/>
    <w:rsid w:val="00FD16A3"/>
    <w:rsid w:val="00FD1829"/>
    <w:rsid w:val="00FD2C0A"/>
    <w:rsid w:val="00FD306D"/>
    <w:rsid w:val="00FD499B"/>
    <w:rsid w:val="00FD4B16"/>
    <w:rsid w:val="00FD5303"/>
    <w:rsid w:val="00FD59B2"/>
    <w:rsid w:val="00FD5EAA"/>
    <w:rsid w:val="00FD6152"/>
    <w:rsid w:val="00FE0249"/>
    <w:rsid w:val="00FE1121"/>
    <w:rsid w:val="00FE1555"/>
    <w:rsid w:val="00FE1568"/>
    <w:rsid w:val="00FE2CE1"/>
    <w:rsid w:val="00FE373C"/>
    <w:rsid w:val="00FE3DA6"/>
    <w:rsid w:val="00FE43B7"/>
    <w:rsid w:val="00FE563D"/>
    <w:rsid w:val="00FE5692"/>
    <w:rsid w:val="00FE5BF6"/>
    <w:rsid w:val="00FE7887"/>
    <w:rsid w:val="00FF0807"/>
    <w:rsid w:val="00FF09C8"/>
    <w:rsid w:val="00FF0AA1"/>
    <w:rsid w:val="00FF0FDC"/>
    <w:rsid w:val="00FF1CC9"/>
    <w:rsid w:val="00FF2D25"/>
    <w:rsid w:val="00FF370F"/>
    <w:rsid w:val="00FF39E9"/>
    <w:rsid w:val="00FF3BF6"/>
    <w:rsid w:val="00FF4A3B"/>
    <w:rsid w:val="00FF4FC1"/>
    <w:rsid w:val="00FF6284"/>
    <w:rsid w:val="00FF6314"/>
    <w:rsid w:val="00FF6565"/>
    <w:rsid w:val="00FF6AC0"/>
    <w:rsid w:val="00FF7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colormru v:ext="edit" colors="#e7eff6,#f1f8dc,#daeca2"/>
    </o:shapedefaults>
    <o:shapelayout v:ext="edit">
      <o:idmap v:ext="edit" data="1"/>
    </o:shapelayout>
  </w:shapeDefaults>
  <w:decimalSymbol w:val=","/>
  <w:listSeparator w:val=";"/>
  <w14:docId w14:val="02F27FC8"/>
  <w15:docId w15:val="{F0A6E4EF-4333-4E49-8E45-29DA4180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5066"/>
    <w:pPr>
      <w:spacing w:after="120" w:line="264" w:lineRule="auto"/>
      <w:jc w:val="both"/>
    </w:pPr>
  </w:style>
  <w:style w:type="paragraph" w:styleId="Nadpis1">
    <w:name w:val="heading 1"/>
    <w:basedOn w:val="Normln"/>
    <w:next w:val="Normln"/>
    <w:link w:val="Nadpis1Char"/>
    <w:qFormat/>
    <w:rsid w:val="009C0756"/>
    <w:pPr>
      <w:keepNext/>
      <w:pageBreakBefore/>
      <w:numPr>
        <w:numId w:val="1"/>
      </w:numPr>
      <w:spacing w:after="240" w:line="240" w:lineRule="auto"/>
      <w:jc w:val="left"/>
      <w:outlineLvl w:val="0"/>
    </w:pPr>
    <w:rPr>
      <w:b/>
      <w:bCs/>
      <w:color w:val="0095CD"/>
      <w:sz w:val="32"/>
      <w:szCs w:val="24"/>
    </w:rPr>
  </w:style>
  <w:style w:type="paragraph" w:styleId="Nadpis2">
    <w:name w:val="heading 2"/>
    <w:basedOn w:val="Normln"/>
    <w:next w:val="Normln"/>
    <w:link w:val="Nadpis2Char"/>
    <w:qFormat/>
    <w:rsid w:val="00F30B9D"/>
    <w:pPr>
      <w:keepNext/>
      <w:numPr>
        <w:ilvl w:val="1"/>
        <w:numId w:val="1"/>
      </w:numPr>
      <w:tabs>
        <w:tab w:val="left" w:pos="1134"/>
      </w:tabs>
      <w:spacing w:before="360" w:line="240" w:lineRule="auto"/>
      <w:jc w:val="left"/>
      <w:outlineLvl w:val="1"/>
    </w:pPr>
    <w:rPr>
      <w:rFonts w:cs="Arial"/>
      <w:b/>
      <w:bCs/>
      <w:iCs/>
      <w:color w:val="0095CD"/>
      <w:sz w:val="28"/>
    </w:rPr>
  </w:style>
  <w:style w:type="paragraph" w:styleId="Nadpis3">
    <w:name w:val="heading 3"/>
    <w:basedOn w:val="Normln"/>
    <w:next w:val="Normln"/>
    <w:link w:val="Nadpis3Char"/>
    <w:qFormat/>
    <w:rsid w:val="006E70EF"/>
    <w:pPr>
      <w:keepNext/>
      <w:numPr>
        <w:ilvl w:val="2"/>
        <w:numId w:val="1"/>
      </w:numPr>
      <w:tabs>
        <w:tab w:val="left" w:pos="851"/>
        <w:tab w:val="left" w:pos="1276"/>
      </w:tabs>
      <w:spacing w:before="320" w:line="240" w:lineRule="auto"/>
      <w:jc w:val="left"/>
      <w:outlineLvl w:val="2"/>
    </w:pPr>
    <w:rPr>
      <w:rFonts w:cs="Arial"/>
      <w:b/>
      <w:bCs/>
      <w:sz w:val="26"/>
      <w:szCs w:val="26"/>
    </w:rPr>
  </w:style>
  <w:style w:type="paragraph" w:styleId="Nadpis4">
    <w:name w:val="heading 4"/>
    <w:basedOn w:val="Normln"/>
    <w:next w:val="Normln"/>
    <w:link w:val="Nadpis4Char"/>
    <w:qFormat/>
    <w:rsid w:val="00F30B9D"/>
    <w:pPr>
      <w:keepNext/>
      <w:numPr>
        <w:ilvl w:val="3"/>
        <w:numId w:val="1"/>
      </w:numPr>
      <w:tabs>
        <w:tab w:val="left" w:pos="1134"/>
        <w:tab w:val="left" w:pos="1559"/>
      </w:tabs>
      <w:spacing w:before="320" w:line="240" w:lineRule="auto"/>
      <w:jc w:val="left"/>
      <w:outlineLvl w:val="3"/>
    </w:pPr>
    <w:rPr>
      <w:b/>
      <w:bCs/>
      <w:sz w:val="24"/>
    </w:rPr>
  </w:style>
  <w:style w:type="paragraph" w:styleId="Nadpis5">
    <w:name w:val="heading 5"/>
    <w:basedOn w:val="Normln"/>
    <w:next w:val="Normlnodsazen"/>
    <w:link w:val="Nadpis5Char"/>
    <w:qFormat/>
    <w:rsid w:val="005B5ABE"/>
    <w:pPr>
      <w:keepNext/>
      <w:numPr>
        <w:ilvl w:val="4"/>
        <w:numId w:val="1"/>
      </w:numPr>
      <w:tabs>
        <w:tab w:val="clear" w:pos="851"/>
        <w:tab w:val="left" w:pos="1559"/>
        <w:tab w:val="left" w:pos="2268"/>
      </w:tabs>
      <w:spacing w:before="320" w:line="240" w:lineRule="auto"/>
      <w:ind w:left="1560" w:hanging="1276"/>
      <w:jc w:val="left"/>
      <w:outlineLvl w:val="4"/>
    </w:pPr>
    <w:rPr>
      <w:b/>
      <w:sz w:val="24"/>
    </w:rPr>
  </w:style>
  <w:style w:type="paragraph" w:styleId="Nadpis6">
    <w:name w:val="heading 6"/>
    <w:basedOn w:val="Normln"/>
    <w:next w:val="Normlnodsazen"/>
    <w:link w:val="Nadpis6Char"/>
    <w:qFormat/>
    <w:rsid w:val="005B5ABE"/>
    <w:pPr>
      <w:keepNext/>
      <w:numPr>
        <w:ilvl w:val="5"/>
        <w:numId w:val="1"/>
      </w:numPr>
      <w:tabs>
        <w:tab w:val="clear" w:pos="2976"/>
        <w:tab w:val="left" w:pos="1701"/>
        <w:tab w:val="left" w:pos="2410"/>
      </w:tabs>
      <w:spacing w:before="320" w:line="240" w:lineRule="auto"/>
      <w:ind w:left="1702" w:hanging="1418"/>
      <w:jc w:val="left"/>
      <w:outlineLvl w:val="5"/>
    </w:pPr>
    <w:rPr>
      <w:b/>
      <w:bCs/>
      <w:sz w:val="22"/>
    </w:rPr>
  </w:style>
  <w:style w:type="paragraph" w:styleId="Nadpis7">
    <w:name w:val="heading 7"/>
    <w:basedOn w:val="Normln"/>
    <w:next w:val="Normlnodsazen"/>
    <w:link w:val="Nadpis7Char"/>
    <w:qFormat/>
    <w:rsid w:val="005B5ABE"/>
    <w:pPr>
      <w:numPr>
        <w:ilvl w:val="6"/>
        <w:numId w:val="1"/>
      </w:numPr>
      <w:tabs>
        <w:tab w:val="clear" w:pos="992"/>
        <w:tab w:val="left" w:pos="1843"/>
        <w:tab w:val="left" w:pos="2693"/>
      </w:tabs>
      <w:spacing w:before="280" w:after="80" w:line="240" w:lineRule="auto"/>
      <w:ind w:left="1843" w:hanging="1559"/>
      <w:jc w:val="left"/>
      <w:outlineLvl w:val="6"/>
    </w:pPr>
    <w:rPr>
      <w:b/>
      <w:i/>
      <w:sz w:val="22"/>
    </w:rPr>
  </w:style>
  <w:style w:type="paragraph" w:styleId="Nadpis8">
    <w:name w:val="heading 8"/>
    <w:basedOn w:val="Nadpis7"/>
    <w:next w:val="Normln"/>
    <w:link w:val="Nadpis8Char"/>
    <w:qFormat/>
    <w:rsid w:val="003D6239"/>
    <w:pPr>
      <w:outlineLvl w:val="7"/>
    </w:pPr>
  </w:style>
  <w:style w:type="paragraph" w:styleId="Nadpis9">
    <w:name w:val="heading 9"/>
    <w:basedOn w:val="Nadpis8"/>
    <w:next w:val="Normln"/>
    <w:link w:val="Nadpis9Char"/>
    <w:qFormat/>
    <w:rsid w:val="003D6239"/>
    <w:p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link w:val="Nadpis4"/>
    <w:rsid w:val="00F30B9D"/>
    <w:rPr>
      <w:b/>
      <w:bCs/>
      <w:sz w:val="24"/>
    </w:rPr>
  </w:style>
  <w:style w:type="paragraph" w:styleId="Zhlav">
    <w:name w:val="header"/>
    <w:basedOn w:val="Normln"/>
    <w:link w:val="ZhlavChar"/>
    <w:rsid w:val="00374339"/>
    <w:pPr>
      <w:pBdr>
        <w:bottom w:val="single" w:sz="12" w:space="10" w:color="0095CD"/>
      </w:pBdr>
      <w:tabs>
        <w:tab w:val="center" w:pos="4536"/>
        <w:tab w:val="right" w:pos="9072"/>
      </w:tabs>
      <w:spacing w:after="0" w:line="240" w:lineRule="auto"/>
      <w:jc w:val="left"/>
    </w:pPr>
    <w:rPr>
      <w:sz w:val="16"/>
    </w:rPr>
  </w:style>
  <w:style w:type="paragraph" w:styleId="Zpat">
    <w:name w:val="footer"/>
    <w:basedOn w:val="Normln"/>
    <w:link w:val="ZpatChar"/>
    <w:rsid w:val="00205AD3"/>
    <w:pPr>
      <w:pBdr>
        <w:top w:val="single" w:sz="12" w:space="2" w:color="A3D017"/>
      </w:pBdr>
      <w:tabs>
        <w:tab w:val="center" w:pos="4536"/>
        <w:tab w:val="right" w:pos="9072"/>
      </w:tabs>
      <w:spacing w:after="0" w:line="240" w:lineRule="auto"/>
    </w:pPr>
    <w:rPr>
      <w:sz w:val="16"/>
    </w:rPr>
  </w:style>
  <w:style w:type="paragraph" w:customStyle="1" w:styleId="Keyword">
    <w:name w:val="Keyword"/>
    <w:basedOn w:val="Normln"/>
    <w:link w:val="KeywordChar"/>
    <w:rsid w:val="00D37493"/>
    <w:rPr>
      <w:u w:val="single"/>
    </w:rPr>
  </w:style>
  <w:style w:type="character" w:customStyle="1" w:styleId="KeywordChar">
    <w:name w:val="Keyword Char"/>
    <w:link w:val="Keyword"/>
    <w:rsid w:val="00D37493"/>
    <w:rPr>
      <w:rFonts w:ascii="Arial" w:hAnsi="Arial"/>
      <w:szCs w:val="24"/>
      <w:u w:val="single"/>
      <w:lang w:val="cs-CZ" w:eastAsia="en-US" w:bidi="ar-SA"/>
    </w:rPr>
  </w:style>
  <w:style w:type="paragraph" w:customStyle="1" w:styleId="Tabletextleft">
    <w:name w:val="Table text (left)"/>
    <w:basedOn w:val="Normln"/>
    <w:rsid w:val="003D6239"/>
    <w:pPr>
      <w:jc w:val="left"/>
    </w:pPr>
  </w:style>
  <w:style w:type="paragraph" w:customStyle="1" w:styleId="Item">
    <w:name w:val="Item"/>
    <w:basedOn w:val="Normln"/>
    <w:next w:val="Normln"/>
    <w:rsid w:val="004526BF"/>
    <w:pPr>
      <w:keepNext/>
      <w:spacing w:before="240" w:after="0"/>
    </w:pPr>
    <w:rPr>
      <w:b/>
      <w:bCs/>
      <w:noProof/>
      <w:color w:val="808080"/>
    </w:rPr>
  </w:style>
  <w:style w:type="paragraph" w:styleId="Obsah1">
    <w:name w:val="toc 1"/>
    <w:basedOn w:val="Normln"/>
    <w:next w:val="Normln"/>
    <w:autoRedefine/>
    <w:uiPriority w:val="39"/>
    <w:rsid w:val="002C3DD6"/>
    <w:pPr>
      <w:tabs>
        <w:tab w:val="left" w:pos="567"/>
        <w:tab w:val="right" w:leader="dot" w:pos="9356"/>
      </w:tabs>
      <w:spacing w:before="160" w:after="0" w:line="240" w:lineRule="auto"/>
      <w:ind w:left="567" w:hanging="567"/>
      <w:jc w:val="left"/>
    </w:pPr>
    <w:rPr>
      <w:b/>
      <w:bCs/>
      <w:noProof/>
      <w:sz w:val="22"/>
    </w:rPr>
  </w:style>
  <w:style w:type="paragraph" w:styleId="Obsah2">
    <w:name w:val="toc 2"/>
    <w:basedOn w:val="Normln"/>
    <w:next w:val="Normln"/>
    <w:autoRedefine/>
    <w:uiPriority w:val="39"/>
    <w:rsid w:val="002C3DD6"/>
    <w:pPr>
      <w:tabs>
        <w:tab w:val="left" w:pos="709"/>
        <w:tab w:val="right" w:leader="dot" w:pos="9356"/>
      </w:tabs>
      <w:spacing w:before="80" w:after="0" w:line="240" w:lineRule="auto"/>
      <w:ind w:left="709" w:hanging="709"/>
      <w:jc w:val="left"/>
    </w:pPr>
    <w:rPr>
      <w:noProof/>
    </w:rPr>
  </w:style>
  <w:style w:type="paragraph" w:styleId="Obsah3">
    <w:name w:val="toc 3"/>
    <w:basedOn w:val="Normln"/>
    <w:next w:val="Normln"/>
    <w:autoRedefine/>
    <w:uiPriority w:val="39"/>
    <w:rsid w:val="002A377F"/>
    <w:pPr>
      <w:tabs>
        <w:tab w:val="left" w:pos="1560"/>
        <w:tab w:val="right" w:leader="dot" w:pos="9356"/>
      </w:tabs>
      <w:spacing w:before="60" w:after="0" w:line="240" w:lineRule="auto"/>
      <w:ind w:left="1560" w:hanging="851"/>
      <w:jc w:val="left"/>
    </w:pPr>
    <w:rPr>
      <w:iCs/>
      <w:noProof/>
      <w:sz w:val="18"/>
      <w:szCs w:val="18"/>
    </w:rPr>
  </w:style>
  <w:style w:type="paragraph" w:styleId="Obsah4">
    <w:name w:val="toc 4"/>
    <w:basedOn w:val="Normln"/>
    <w:next w:val="Normln"/>
    <w:autoRedefine/>
    <w:uiPriority w:val="39"/>
    <w:pPr>
      <w:ind w:left="600"/>
      <w:jc w:val="left"/>
    </w:pPr>
    <w:rPr>
      <w:rFonts w:ascii="Times New Roman" w:hAnsi="Times New Roman"/>
      <w:szCs w:val="21"/>
    </w:rPr>
  </w:style>
  <w:style w:type="paragraph" w:styleId="Obsah5">
    <w:name w:val="toc 5"/>
    <w:basedOn w:val="Normln"/>
    <w:next w:val="Normln"/>
    <w:autoRedefine/>
    <w:uiPriority w:val="39"/>
    <w:pPr>
      <w:ind w:left="800"/>
      <w:jc w:val="left"/>
    </w:pPr>
    <w:rPr>
      <w:rFonts w:ascii="Times New Roman" w:hAnsi="Times New Roman"/>
      <w:szCs w:val="21"/>
    </w:rPr>
  </w:style>
  <w:style w:type="paragraph" w:styleId="Obsah6">
    <w:name w:val="toc 6"/>
    <w:basedOn w:val="Normln"/>
    <w:next w:val="Normln"/>
    <w:autoRedefine/>
    <w:uiPriority w:val="39"/>
    <w:pPr>
      <w:ind w:left="1000"/>
      <w:jc w:val="left"/>
    </w:pPr>
    <w:rPr>
      <w:rFonts w:ascii="Times New Roman" w:hAnsi="Times New Roman"/>
      <w:szCs w:val="21"/>
    </w:rPr>
  </w:style>
  <w:style w:type="paragraph" w:styleId="Obsah7">
    <w:name w:val="toc 7"/>
    <w:basedOn w:val="Normln"/>
    <w:next w:val="Normln"/>
    <w:autoRedefine/>
    <w:uiPriority w:val="39"/>
    <w:pPr>
      <w:ind w:left="1200"/>
      <w:jc w:val="left"/>
    </w:pPr>
    <w:rPr>
      <w:rFonts w:ascii="Times New Roman" w:hAnsi="Times New Roman"/>
      <w:szCs w:val="21"/>
    </w:rPr>
  </w:style>
  <w:style w:type="paragraph" w:styleId="Obsah8">
    <w:name w:val="toc 8"/>
    <w:basedOn w:val="Normln"/>
    <w:next w:val="Normln"/>
    <w:autoRedefine/>
    <w:uiPriority w:val="39"/>
    <w:pPr>
      <w:ind w:left="1400"/>
      <w:jc w:val="left"/>
    </w:pPr>
    <w:rPr>
      <w:rFonts w:ascii="Times New Roman" w:hAnsi="Times New Roman"/>
      <w:szCs w:val="21"/>
    </w:rPr>
  </w:style>
  <w:style w:type="paragraph" w:styleId="Obsah9">
    <w:name w:val="toc 9"/>
    <w:basedOn w:val="Normln"/>
    <w:next w:val="Normln"/>
    <w:autoRedefine/>
    <w:uiPriority w:val="39"/>
    <w:pPr>
      <w:ind w:left="1600"/>
      <w:jc w:val="left"/>
    </w:pPr>
    <w:rPr>
      <w:rFonts w:ascii="Times New Roman" w:hAnsi="Times New Roman"/>
      <w:szCs w:val="21"/>
    </w:rPr>
  </w:style>
  <w:style w:type="character" w:styleId="Hypertextovodkaz">
    <w:name w:val="Hyperlink"/>
    <w:uiPriority w:val="99"/>
    <w:rsid w:val="005734BF"/>
    <w:rPr>
      <w:color w:val="auto"/>
      <w:u w:val="single"/>
    </w:rPr>
  </w:style>
  <w:style w:type="character" w:styleId="Sledovanodkaz">
    <w:name w:val="FollowedHyperlink"/>
    <w:uiPriority w:val="99"/>
    <w:rsid w:val="0079293D"/>
    <w:rPr>
      <w:rFonts w:ascii="Verdana" w:hAnsi="Verdana"/>
      <w:color w:val="000080"/>
      <w:sz w:val="16"/>
      <w:u w:val="single"/>
    </w:rPr>
  </w:style>
  <w:style w:type="paragraph" w:customStyle="1" w:styleId="QuestionChar">
    <w:name w:val="Question Char"/>
    <w:basedOn w:val="Normln"/>
    <w:link w:val="QuestionCharChar"/>
    <w:rPr>
      <w:color w:val="FF0000"/>
      <w:u w:val="dash"/>
    </w:rPr>
  </w:style>
  <w:style w:type="character" w:customStyle="1" w:styleId="QuestionCharChar">
    <w:name w:val="Question Char Char"/>
    <w:link w:val="QuestionChar"/>
    <w:rsid w:val="00CB5C91"/>
    <w:rPr>
      <w:rFonts w:ascii="Arial" w:hAnsi="Arial"/>
      <w:color w:val="FF0000"/>
      <w:szCs w:val="24"/>
      <w:u w:val="dash"/>
      <w:lang w:val="cs-CZ" w:eastAsia="en-US" w:bidi="ar-SA"/>
    </w:rPr>
  </w:style>
  <w:style w:type="paragraph" w:customStyle="1" w:styleId="Commendation">
    <w:name w:val="Commendation"/>
    <w:basedOn w:val="Normln"/>
    <w:rsid w:val="00D37493"/>
    <w:rPr>
      <w:rFonts w:cs="Arial"/>
      <w:i/>
      <w:color w:val="000080"/>
    </w:rPr>
  </w:style>
  <w:style w:type="paragraph" w:styleId="Textvysvtlivek">
    <w:name w:val="endnote text"/>
    <w:basedOn w:val="Normln"/>
    <w:link w:val="TextvysvtlivekChar"/>
    <w:semiHidden/>
  </w:style>
  <w:style w:type="character" w:styleId="Odkaznavysvtlivky">
    <w:name w:val="endnote reference"/>
    <w:semiHidden/>
    <w:rPr>
      <w:vertAlign w:val="superscript"/>
    </w:rPr>
  </w:style>
  <w:style w:type="paragraph" w:styleId="Titulek">
    <w:name w:val="caption"/>
    <w:basedOn w:val="Normln"/>
    <w:next w:val="Normln"/>
    <w:qFormat/>
    <w:rsid w:val="009A684C"/>
    <w:pPr>
      <w:spacing w:before="120" w:after="160"/>
      <w:jc w:val="center"/>
    </w:pPr>
    <w:rPr>
      <w:b/>
      <w:bCs/>
      <w:sz w:val="18"/>
    </w:rPr>
  </w:style>
  <w:style w:type="character" w:styleId="slostrnky">
    <w:name w:val="page number"/>
    <w:rsid w:val="0079293D"/>
    <w:rPr>
      <w:rFonts w:ascii="Verdana" w:hAnsi="Verdana"/>
      <w:sz w:val="16"/>
    </w:rPr>
  </w:style>
  <w:style w:type="character" w:customStyle="1" w:styleId="Titulnstrana-nzev">
    <w:name w:val="Titulní strana - název"/>
    <w:semiHidden/>
    <w:rsid w:val="00EF6E66"/>
    <w:rPr>
      <w:b/>
      <w:color w:val="7E9ACE"/>
      <w:sz w:val="28"/>
      <w:szCs w:val="28"/>
    </w:rPr>
  </w:style>
  <w:style w:type="paragraph" w:customStyle="1" w:styleId="Documenttitle">
    <w:name w:val="Document title"/>
    <w:basedOn w:val="Normln"/>
    <w:semiHidden/>
    <w:rsid w:val="001B776D"/>
    <w:pPr>
      <w:ind w:left="2160"/>
      <w:jc w:val="left"/>
    </w:pPr>
    <w:rPr>
      <w:b/>
      <w:bCs/>
      <w:color w:val="000080"/>
      <w:sz w:val="36"/>
      <w:szCs w:val="36"/>
    </w:rPr>
  </w:style>
  <w:style w:type="paragraph" w:customStyle="1" w:styleId="SourceCode">
    <w:name w:val="Source Code"/>
    <w:basedOn w:val="Normln"/>
    <w:rsid w:val="00345BF5"/>
    <w:pPr>
      <w:jc w:val="left"/>
    </w:pPr>
    <w:rPr>
      <w:rFonts w:ascii="Courier New" w:hAnsi="Courier New" w:cs="Courier New"/>
      <w:noProof/>
      <w:color w:val="3366FF"/>
      <w:sz w:val="16"/>
      <w:szCs w:val="16"/>
      <w:lang w:val="en-US"/>
    </w:rPr>
  </w:style>
  <w:style w:type="paragraph" w:styleId="Rozloendokumentu">
    <w:name w:val="Document Map"/>
    <w:basedOn w:val="Normln"/>
    <w:link w:val="RozloendokumentuChar"/>
    <w:semiHidden/>
    <w:rsid w:val="00F71F8C"/>
    <w:pPr>
      <w:shd w:val="clear" w:color="auto" w:fill="000080"/>
    </w:pPr>
    <w:rPr>
      <w:rFonts w:ascii="Tahoma" w:hAnsi="Tahoma" w:cs="Tahoma"/>
    </w:rPr>
  </w:style>
  <w:style w:type="paragraph" w:customStyle="1" w:styleId="Tabletextcentered">
    <w:name w:val="Table text (centered)"/>
    <w:basedOn w:val="Normln"/>
    <w:rsid w:val="00C678D7"/>
    <w:pPr>
      <w:jc w:val="center"/>
    </w:pPr>
  </w:style>
  <w:style w:type="paragraph" w:customStyle="1" w:styleId="Tabletitleleft">
    <w:name w:val="Table title (left)"/>
    <w:basedOn w:val="Normln"/>
    <w:rsid w:val="00BE554E"/>
    <w:pPr>
      <w:shd w:val="clear" w:color="auto" w:fill="F0F3F8"/>
      <w:jc w:val="left"/>
    </w:pPr>
    <w:rPr>
      <w:b/>
      <w:bCs/>
    </w:rPr>
  </w:style>
  <w:style w:type="table" w:styleId="Tabulkasprostorovmiefekty1">
    <w:name w:val="Table 3D effects 1"/>
    <w:basedOn w:val="Normlntabulka"/>
    <w:rsid w:val="005D34B9"/>
    <w:pPr>
      <w:ind w:left="851"/>
      <w:jc w:val="both"/>
    </w:pPr>
    <w:rPr>
      <w:rFonts w:ascii="Verdana" w:hAnsi="Verdana"/>
      <w:sz w:val="16"/>
    </w:rPr>
    <w:tblPr/>
    <w:tcPr>
      <w:shd w:val="clear" w:color="auto" w:fill="F0F3F8"/>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Mkatabulky">
    <w:name w:val="Table Grid"/>
    <w:basedOn w:val="Normlntabulka"/>
    <w:rsid w:val="00E4343E"/>
    <w:pPr>
      <w:ind w:left="851"/>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shd w:val="clear" w:color="auto" w:fill="auto"/>
    </w:tcPr>
    <w:tblStylePr w:type="firstRow">
      <w:rPr>
        <w:rFonts w:ascii="Arial" w:hAnsi="Arial"/>
        <w:b/>
        <w:color w:val="auto"/>
        <w:sz w:val="20"/>
        <w:szCs w:val="20"/>
        <w:u w:val="none"/>
      </w:rPr>
      <w:tblPr/>
      <w:tcPr>
        <w:tcBorders>
          <w:top w:val="single" w:sz="12" w:space="0" w:color="auto"/>
          <w:left w:val="single" w:sz="12" w:space="0" w:color="auto"/>
          <w:bottom w:val="single" w:sz="2" w:space="0" w:color="auto"/>
          <w:right w:val="single" w:sz="12" w:space="0" w:color="auto"/>
          <w:insideH w:val="nil"/>
          <w:insideV w:val="single" w:sz="2" w:space="0" w:color="auto"/>
          <w:tl2br w:val="nil"/>
          <w:tr2bl w:val="nil"/>
        </w:tcBorders>
        <w:shd w:val="clear" w:color="auto" w:fill="E6E6E6"/>
      </w:tcPr>
    </w:tblStylePr>
  </w:style>
  <w:style w:type="paragraph" w:styleId="Textbubliny">
    <w:name w:val="Balloon Text"/>
    <w:basedOn w:val="Normln"/>
    <w:link w:val="TextbublinyChar"/>
    <w:uiPriority w:val="99"/>
    <w:semiHidden/>
    <w:rsid w:val="00872C07"/>
    <w:rPr>
      <w:rFonts w:ascii="Tahoma" w:hAnsi="Tahoma" w:cs="Tahoma"/>
      <w:sz w:val="16"/>
      <w:szCs w:val="16"/>
    </w:rPr>
  </w:style>
  <w:style w:type="character" w:styleId="Odkaznakoment">
    <w:name w:val="annotation reference"/>
    <w:uiPriority w:val="99"/>
    <w:semiHidden/>
    <w:rsid w:val="00170CD8"/>
    <w:rPr>
      <w:sz w:val="16"/>
      <w:szCs w:val="16"/>
    </w:rPr>
  </w:style>
  <w:style w:type="paragraph" w:styleId="Textkomente">
    <w:name w:val="annotation text"/>
    <w:basedOn w:val="Normln"/>
    <w:link w:val="TextkomenteChar"/>
    <w:uiPriority w:val="99"/>
    <w:rsid w:val="00170CD8"/>
  </w:style>
  <w:style w:type="paragraph" w:styleId="Pedmtkomente">
    <w:name w:val="annotation subject"/>
    <w:basedOn w:val="Textkomente"/>
    <w:next w:val="Textkomente"/>
    <w:link w:val="PedmtkomenteChar"/>
    <w:uiPriority w:val="99"/>
    <w:semiHidden/>
    <w:rsid w:val="00170CD8"/>
    <w:rPr>
      <w:b/>
      <w:bCs/>
    </w:rPr>
  </w:style>
  <w:style w:type="paragraph" w:customStyle="1" w:styleId="Recomended">
    <w:name w:val="Recomended"/>
    <w:basedOn w:val="Normln"/>
    <w:rsid w:val="00703BD2"/>
    <w:rPr>
      <w:i/>
    </w:rPr>
  </w:style>
  <w:style w:type="paragraph" w:customStyle="1" w:styleId="StyleDocumenttitleLeft0cm">
    <w:name w:val="Style Document title + Left:  0 cm"/>
    <w:basedOn w:val="Documenttitle"/>
    <w:rsid w:val="001B776D"/>
    <w:pPr>
      <w:ind w:left="0"/>
    </w:pPr>
    <w:rPr>
      <w:sz w:val="32"/>
      <w:szCs w:val="32"/>
    </w:rPr>
  </w:style>
  <w:style w:type="table" w:styleId="Tabulkasprostorovmiefekty3">
    <w:name w:val="Table 3D effects 3"/>
    <w:basedOn w:val="Normlntabulka"/>
    <w:rsid w:val="0079293D"/>
    <w:pPr>
      <w:ind w:left="851"/>
      <w:jc w:val="both"/>
    </w:pPr>
    <w:rPr>
      <w:rFonts w:ascii="Verdana" w:hAnsi="Verdana"/>
      <w:sz w:val="16"/>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rsid w:val="0079293D"/>
    <w:pPr>
      <w:ind w:left="851"/>
      <w:jc w:val="both"/>
    </w:pPr>
    <w:rPr>
      <w:rFonts w:ascii="Verdana" w:hAnsi="Verdana"/>
      <w:sz w:val="16"/>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Jednoduchtabulka3">
    <w:name w:val="Table Simple 3"/>
    <w:basedOn w:val="Normlntabulka"/>
    <w:rsid w:val="0079293D"/>
    <w:pPr>
      <w:ind w:left="851"/>
      <w:jc w:val="both"/>
    </w:pPr>
    <w:rPr>
      <w:rFonts w:ascii="Verdana" w:hAnsi="Verdana"/>
      <w:sz w:val="16"/>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Jednoduchtabulka2">
    <w:name w:val="Table Simple 2"/>
    <w:basedOn w:val="Normlntabulka"/>
    <w:rsid w:val="0079293D"/>
    <w:pPr>
      <w:ind w:left="851"/>
      <w:jc w:val="both"/>
    </w:pPr>
    <w:rPr>
      <w:rFonts w:ascii="Verdana" w:hAnsi="Verdana"/>
      <w:sz w:val="16"/>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1">
    <w:name w:val="Table Simple 1"/>
    <w:basedOn w:val="Normlntabulka"/>
    <w:rsid w:val="0079293D"/>
    <w:pPr>
      <w:ind w:left="851"/>
      <w:jc w:val="both"/>
    </w:pPr>
    <w:rPr>
      <w:rFonts w:ascii="Verdana" w:hAnsi="Verdana"/>
      <w:sz w:val="16"/>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Profesionlntabulka">
    <w:name w:val="Table Professional"/>
    <w:basedOn w:val="Normlntabulka"/>
    <w:rsid w:val="0079293D"/>
    <w:pPr>
      <w:ind w:left="851"/>
      <w:jc w:val="both"/>
    </w:pPr>
    <w:rPr>
      <w:rFonts w:ascii="Verdana" w:hAnsi="Verdana"/>
      <w:sz w:val="16"/>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ulkajakoseznam8">
    <w:name w:val="Table List 8"/>
    <w:basedOn w:val="Normlntabulka"/>
    <w:rsid w:val="0079293D"/>
    <w:pPr>
      <w:ind w:left="851"/>
      <w:jc w:val="both"/>
    </w:pPr>
    <w:rPr>
      <w:rFonts w:ascii="Verdana" w:hAnsi="Verdana"/>
      <w:sz w:val="16"/>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jakoseznam7">
    <w:name w:val="Table List 7"/>
    <w:basedOn w:val="Normlntabulka"/>
    <w:rsid w:val="0079293D"/>
    <w:pPr>
      <w:ind w:left="851"/>
      <w:jc w:val="both"/>
    </w:pPr>
    <w:rPr>
      <w:rFonts w:ascii="Verdana" w:hAnsi="Verdana"/>
      <w:sz w:val="16"/>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stlumenmibarvami2">
    <w:name w:val="Table Subtle 2"/>
    <w:basedOn w:val="Normlntabulka"/>
    <w:rsid w:val="00094256"/>
    <w:pPr>
      <w:ind w:left="851"/>
      <w:jc w:val="both"/>
    </w:pPr>
    <w:rPr>
      <w:rFonts w:ascii="Verdana" w:hAnsi="Verdana"/>
      <w:sz w:val="16"/>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6">
    <w:name w:val="Table List 6"/>
    <w:basedOn w:val="Normlntabulka"/>
    <w:rsid w:val="00094256"/>
    <w:pPr>
      <w:ind w:left="851"/>
      <w:jc w:val="both"/>
    </w:pPr>
    <w:rPr>
      <w:rFonts w:ascii="Verdana" w:hAnsi="Verdana"/>
      <w:sz w:val="16"/>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5">
    <w:name w:val="Table List 5"/>
    <w:basedOn w:val="Normlntabulka"/>
    <w:rsid w:val="00094256"/>
    <w:pPr>
      <w:ind w:left="851"/>
      <w:jc w:val="both"/>
    </w:pPr>
    <w:rPr>
      <w:rFonts w:ascii="Verdana" w:hAnsi="Verdana"/>
      <w:sz w:val="16"/>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4">
    <w:name w:val="Table List 4"/>
    <w:basedOn w:val="Normlntabulka"/>
    <w:rsid w:val="00094256"/>
    <w:pPr>
      <w:ind w:left="851"/>
      <w:jc w:val="both"/>
    </w:pPr>
    <w:rPr>
      <w:rFonts w:ascii="Verdana" w:hAnsi="Verdana"/>
      <w:sz w:val="16"/>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3">
    <w:name w:val="Table List 3"/>
    <w:basedOn w:val="Normlntabulka"/>
    <w:rsid w:val="00094256"/>
    <w:pPr>
      <w:ind w:left="851"/>
      <w:jc w:val="both"/>
    </w:pPr>
    <w:rPr>
      <w:rFonts w:ascii="Verdana" w:hAnsi="Verdana"/>
      <w:sz w:val="16"/>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Zhlavzprvy">
    <w:name w:val="Message Header"/>
    <w:basedOn w:val="Normln"/>
    <w:link w:val="ZhlavzprvyChar"/>
    <w:rsid w:val="00094256"/>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table" w:styleId="Mkatabulky1">
    <w:name w:val="Table Grid 1"/>
    <w:basedOn w:val="Normlntabulka"/>
    <w:rsid w:val="00AC6651"/>
    <w:pPr>
      <w:ind w:left="851"/>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extkomenteChar">
    <w:name w:val="Text komentáře Char"/>
    <w:basedOn w:val="Standardnpsmoodstavce"/>
    <w:link w:val="Textkomente"/>
    <w:uiPriority w:val="99"/>
    <w:rsid w:val="001E568C"/>
  </w:style>
  <w:style w:type="paragraph" w:customStyle="1" w:styleId="Tableheader">
    <w:name w:val="Table_header"/>
    <w:rsid w:val="00447EDB"/>
    <w:pPr>
      <w:keepNext/>
      <w:widowControl w:val="0"/>
      <w:autoSpaceDE w:val="0"/>
      <w:autoSpaceDN w:val="0"/>
      <w:adjustRightInd w:val="0"/>
    </w:pPr>
    <w:rPr>
      <w:rFonts w:cs="Arial"/>
      <w:b/>
      <w:bCs/>
      <w:sz w:val="18"/>
      <w:szCs w:val="18"/>
      <w:u w:color="000000"/>
    </w:rPr>
  </w:style>
  <w:style w:type="paragraph" w:customStyle="1" w:styleId="Picturedescription">
    <w:name w:val="Picture description"/>
    <w:basedOn w:val="Normln"/>
    <w:rsid w:val="00391BCC"/>
    <w:pPr>
      <w:spacing w:after="240"/>
      <w:jc w:val="center"/>
    </w:pPr>
    <w:rPr>
      <w:i/>
      <w:color w:val="808080"/>
    </w:rPr>
  </w:style>
  <w:style w:type="paragraph" w:customStyle="1" w:styleId="Picture">
    <w:name w:val="Picture"/>
    <w:basedOn w:val="Normln"/>
    <w:next w:val="Picturedescription"/>
    <w:rsid w:val="00B764C8"/>
    <w:pPr>
      <w:keepNext/>
      <w:spacing w:before="240"/>
      <w:jc w:val="center"/>
    </w:pPr>
  </w:style>
  <w:style w:type="paragraph" w:customStyle="1" w:styleId="StylDocumenttitleVlevo159cm">
    <w:name w:val="Styl Document title + Vlevo:  159 cm"/>
    <w:basedOn w:val="Documenttitle"/>
    <w:rsid w:val="00EF6E66"/>
    <w:pPr>
      <w:ind w:left="900"/>
    </w:pPr>
    <w:rPr>
      <w:color w:val="3E5570"/>
      <w:szCs w:val="20"/>
    </w:rPr>
  </w:style>
  <w:style w:type="paragraph" w:customStyle="1" w:styleId="StylVlevo0cmvzorekPln100Bl">
    <w:name w:val="Styl Vlevo:  0 cm vzorek: Plné (100%) (Bílá)"/>
    <w:basedOn w:val="Normln"/>
    <w:rsid w:val="00E271E7"/>
    <w:pPr>
      <w:shd w:val="solid" w:color="FFFFFF" w:fill="FFFFFF"/>
    </w:pPr>
  </w:style>
  <w:style w:type="paragraph" w:customStyle="1" w:styleId="StylVlevo0cmvzorekPln100Bl1">
    <w:name w:val="Styl Vlevo:  0 cm vzorek: Plné (100%) (Bílá)1"/>
    <w:basedOn w:val="Normln"/>
    <w:rsid w:val="00E271E7"/>
    <w:pPr>
      <w:shd w:val="solid" w:color="FFFFFF" w:fill="FFFFFF"/>
    </w:pPr>
  </w:style>
  <w:style w:type="paragraph" w:customStyle="1" w:styleId="StylTabletitleleft">
    <w:name w:val="Styl Table title (left) +"/>
    <w:basedOn w:val="Tabletitleleft"/>
    <w:rsid w:val="00BE554E"/>
  </w:style>
  <w:style w:type="paragraph" w:customStyle="1" w:styleId="StylTabletextleft">
    <w:name w:val="Styl Table text (left) +"/>
    <w:basedOn w:val="Tabletextleft"/>
    <w:rsid w:val="00BE554E"/>
  </w:style>
  <w:style w:type="paragraph" w:customStyle="1" w:styleId="StylStylTabletextleft">
    <w:name w:val="Styl Styl Table text (left) + +"/>
    <w:basedOn w:val="StylTabletextleft"/>
    <w:rsid w:val="005D34B9"/>
    <w:pPr>
      <w:shd w:val="clear" w:color="auto" w:fill="FFFFFF"/>
    </w:pPr>
  </w:style>
  <w:style w:type="paragraph" w:customStyle="1" w:styleId="Table">
    <w:name w:val="Table"/>
    <w:rsid w:val="00447EDB"/>
    <w:pPr>
      <w:widowControl w:val="0"/>
      <w:autoSpaceDE w:val="0"/>
      <w:autoSpaceDN w:val="0"/>
      <w:adjustRightInd w:val="0"/>
    </w:pPr>
    <w:rPr>
      <w:rFonts w:cs="Arial"/>
      <w:sz w:val="18"/>
      <w:szCs w:val="18"/>
    </w:rPr>
  </w:style>
  <w:style w:type="paragraph" w:customStyle="1" w:styleId="Titulnstrana-nzevprojektu">
    <w:name w:val="Titulní strana - název projektu"/>
    <w:basedOn w:val="StylDocumenttitleVlevo159cm"/>
    <w:rsid w:val="00F814E3"/>
    <w:pPr>
      <w:spacing w:before="6000"/>
      <w:ind w:left="902" w:firstLine="539"/>
    </w:pPr>
  </w:style>
  <w:style w:type="paragraph" w:customStyle="1" w:styleId="Titulnstrana-nzevzkaznka">
    <w:name w:val="Titulní strana - název zákazníka"/>
    <w:basedOn w:val="StylDocumenttitleVlevo159cm"/>
    <w:rsid w:val="00F814E3"/>
    <w:pPr>
      <w:spacing w:after="360"/>
      <w:ind w:left="902" w:firstLine="539"/>
    </w:pPr>
    <w:rPr>
      <w:b w:val="0"/>
      <w:bCs w:val="0"/>
    </w:rPr>
  </w:style>
  <w:style w:type="paragraph" w:customStyle="1" w:styleId="Titulnstrana-nzevdokumentu">
    <w:name w:val="Titulní strana - název dokumentu"/>
    <w:basedOn w:val="Normln"/>
    <w:rsid w:val="00350431"/>
    <w:pPr>
      <w:keepNext/>
      <w:ind w:left="902" w:firstLine="539"/>
      <w:jc w:val="left"/>
      <w:outlineLvl w:val="3"/>
    </w:pPr>
    <w:rPr>
      <w:b/>
      <w:color w:val="7E9ACE"/>
      <w:sz w:val="28"/>
    </w:rPr>
  </w:style>
  <w:style w:type="paragraph" w:customStyle="1" w:styleId="Normlnod">
    <w:name w:val="Normální od."/>
    <w:basedOn w:val="Normln"/>
    <w:rsid w:val="004526BF"/>
    <w:rPr>
      <w:sz w:val="18"/>
    </w:rPr>
  </w:style>
  <w:style w:type="numbering" w:customStyle="1" w:styleId="StylSodrkami">
    <w:name w:val="Styl S odrážkami"/>
    <w:basedOn w:val="Bezseznamu"/>
    <w:rsid w:val="004526BF"/>
    <w:pPr>
      <w:numPr>
        <w:numId w:val="2"/>
      </w:numPr>
    </w:pPr>
  </w:style>
  <w:style w:type="paragraph" w:customStyle="1" w:styleId="Titulnstrana-obecnpopis">
    <w:name w:val="Titulní strana - obecný popis"/>
    <w:basedOn w:val="Normln"/>
    <w:rsid w:val="009E0877"/>
    <w:pPr>
      <w:keepNext/>
      <w:spacing w:before="640"/>
      <w:ind w:left="902" w:firstLine="539"/>
      <w:jc w:val="left"/>
      <w:outlineLvl w:val="3"/>
    </w:pPr>
  </w:style>
  <w:style w:type="character" w:customStyle="1" w:styleId="Nadpis2Char">
    <w:name w:val="Nadpis 2 Char"/>
    <w:link w:val="Nadpis2"/>
    <w:rsid w:val="00F30B9D"/>
    <w:rPr>
      <w:rFonts w:cs="Arial"/>
      <w:b/>
      <w:bCs/>
      <w:iCs/>
      <w:color w:val="0095CD"/>
      <w:sz w:val="28"/>
    </w:rPr>
  </w:style>
  <w:style w:type="character" w:customStyle="1" w:styleId="Nadpis3Char">
    <w:name w:val="Nadpis 3 Char"/>
    <w:link w:val="Nadpis3"/>
    <w:rsid w:val="006E70EF"/>
    <w:rPr>
      <w:rFonts w:cs="Arial"/>
      <w:b/>
      <w:bCs/>
      <w:sz w:val="26"/>
      <w:szCs w:val="26"/>
    </w:rPr>
  </w:style>
  <w:style w:type="character" w:customStyle="1" w:styleId="Documentsubject">
    <w:name w:val="Document subject"/>
    <w:semiHidden/>
    <w:rsid w:val="00287979"/>
    <w:rPr>
      <w:b/>
      <w:color w:val="7E9ACE"/>
      <w:sz w:val="28"/>
      <w:szCs w:val="28"/>
    </w:rPr>
  </w:style>
  <w:style w:type="paragraph" w:styleId="Prosttext">
    <w:name w:val="Plain Text"/>
    <w:basedOn w:val="Normln"/>
    <w:link w:val="ProsttextChar"/>
    <w:unhideWhenUsed/>
    <w:rsid w:val="00A421EB"/>
    <w:pPr>
      <w:spacing w:after="0"/>
      <w:jc w:val="left"/>
    </w:pPr>
    <w:rPr>
      <w:rFonts w:eastAsia="Calibri" w:cs="Arial"/>
      <w:color w:val="000000"/>
    </w:rPr>
  </w:style>
  <w:style w:type="character" w:customStyle="1" w:styleId="ProsttextChar">
    <w:name w:val="Prostý text Char"/>
    <w:link w:val="Prosttext"/>
    <w:rsid w:val="00A421EB"/>
    <w:rPr>
      <w:rFonts w:ascii="Arial" w:eastAsia="Calibri" w:hAnsi="Arial" w:cs="Arial"/>
      <w:color w:val="000000"/>
      <w:lang w:eastAsia="en-US"/>
    </w:rPr>
  </w:style>
  <w:style w:type="character" w:styleId="Siln">
    <w:name w:val="Strong"/>
    <w:aliases w:val="Bold"/>
    <w:unhideWhenUsed/>
    <w:qFormat/>
    <w:rsid w:val="00EA4C90"/>
    <w:rPr>
      <w:rFonts w:ascii="Arial" w:hAnsi="Arial"/>
      <w:b/>
      <w:bCs/>
      <w:sz w:val="20"/>
    </w:rPr>
  </w:style>
  <w:style w:type="paragraph" w:customStyle="1" w:styleId="Tabulkazhlav">
    <w:name w:val="Tabulka záhlaví"/>
    <w:basedOn w:val="Normln"/>
    <w:rsid w:val="00EA4C90"/>
    <w:pPr>
      <w:keepNext/>
      <w:keepLines/>
      <w:suppressAutoHyphens/>
      <w:spacing w:before="40" w:after="40" w:line="257" w:lineRule="auto"/>
      <w:jc w:val="center"/>
    </w:pPr>
    <w:rPr>
      <w:rFonts w:ascii="Tahoma" w:hAnsi="Tahoma"/>
      <w:b/>
      <w:sz w:val="16"/>
      <w:lang w:val="en-US"/>
    </w:rPr>
  </w:style>
  <w:style w:type="paragraph" w:customStyle="1" w:styleId="Tabulkatext">
    <w:name w:val="Tabulka text"/>
    <w:basedOn w:val="Normln"/>
    <w:rsid w:val="00EA4C90"/>
    <w:pPr>
      <w:widowControl w:val="0"/>
      <w:suppressAutoHyphens/>
      <w:spacing w:after="0" w:line="257" w:lineRule="auto"/>
      <w:jc w:val="left"/>
    </w:pPr>
    <w:rPr>
      <w:rFonts w:ascii="Tahoma" w:hAnsi="Tahoma"/>
      <w:sz w:val="18"/>
      <w:lang w:val="en-US"/>
    </w:rPr>
  </w:style>
  <w:style w:type="paragraph" w:customStyle="1" w:styleId="Text">
    <w:name w:val="Text"/>
    <w:rsid w:val="00EA4C90"/>
  </w:style>
  <w:style w:type="paragraph" w:styleId="Textpoznpodarou">
    <w:name w:val="footnote text"/>
    <w:basedOn w:val="Normln"/>
    <w:link w:val="TextpoznpodarouChar"/>
    <w:uiPriority w:val="99"/>
    <w:rsid w:val="00990AA2"/>
    <w:pPr>
      <w:spacing w:after="60" w:line="240" w:lineRule="auto"/>
      <w:jc w:val="left"/>
    </w:pPr>
    <w:rPr>
      <w:sz w:val="18"/>
      <w:lang w:val="en-US"/>
    </w:rPr>
  </w:style>
  <w:style w:type="character" w:customStyle="1" w:styleId="TextpoznpodarouChar">
    <w:name w:val="Text pozn. pod čarou Char"/>
    <w:link w:val="Textpoznpodarou"/>
    <w:uiPriority w:val="99"/>
    <w:rsid w:val="00990AA2"/>
    <w:rPr>
      <w:sz w:val="18"/>
      <w:lang w:val="en-US"/>
    </w:rPr>
  </w:style>
  <w:style w:type="character" w:customStyle="1" w:styleId="Kurzva">
    <w:name w:val="Kurzíva"/>
    <w:rsid w:val="006F03DF"/>
    <w:rPr>
      <w:i/>
    </w:rPr>
  </w:style>
  <w:style w:type="paragraph" w:customStyle="1" w:styleId="Bullet1">
    <w:name w:val="Bullet 1"/>
    <w:basedOn w:val="Normln"/>
    <w:qFormat/>
    <w:rsid w:val="005B5ABE"/>
    <w:pPr>
      <w:numPr>
        <w:numId w:val="3"/>
      </w:numPr>
      <w:tabs>
        <w:tab w:val="left" w:pos="567"/>
      </w:tabs>
      <w:spacing w:line="252" w:lineRule="auto"/>
    </w:pPr>
  </w:style>
  <w:style w:type="paragraph" w:styleId="Normlnodsazen">
    <w:name w:val="Normal Indent"/>
    <w:basedOn w:val="Normln"/>
    <w:link w:val="NormlnodsazenChar"/>
    <w:uiPriority w:val="99"/>
    <w:qFormat/>
    <w:rsid w:val="005B5ABE"/>
    <w:pPr>
      <w:ind w:left="284"/>
    </w:pPr>
    <w:rPr>
      <w:lang w:eastAsia="en-US"/>
    </w:rPr>
  </w:style>
  <w:style w:type="character" w:customStyle="1" w:styleId="NormlnodsazenChar">
    <w:name w:val="Normální odsazený Char"/>
    <w:link w:val="Normlnodsazen"/>
    <w:uiPriority w:val="99"/>
    <w:locked/>
    <w:rsid w:val="005B5ABE"/>
    <w:rPr>
      <w:lang w:eastAsia="en-US"/>
    </w:rPr>
  </w:style>
  <w:style w:type="paragraph" w:styleId="Revize">
    <w:name w:val="Revision"/>
    <w:hidden/>
    <w:uiPriority w:val="99"/>
    <w:semiHidden/>
    <w:rsid w:val="00116A56"/>
  </w:style>
  <w:style w:type="paragraph" w:customStyle="1" w:styleId="Bullet2">
    <w:name w:val="Bullet 2"/>
    <w:basedOn w:val="Normln"/>
    <w:link w:val="Bullet2Char"/>
    <w:qFormat/>
    <w:rsid w:val="005B5ABE"/>
    <w:pPr>
      <w:numPr>
        <w:numId w:val="4"/>
      </w:numPr>
      <w:tabs>
        <w:tab w:val="left" w:pos="992"/>
      </w:tabs>
      <w:spacing w:line="252" w:lineRule="auto"/>
    </w:pPr>
    <w:rPr>
      <w:szCs w:val="16"/>
    </w:rPr>
  </w:style>
  <w:style w:type="character" w:customStyle="1" w:styleId="Bullet2Char">
    <w:name w:val="Bullet 2 Char"/>
    <w:link w:val="Bullet2"/>
    <w:rsid w:val="005B5ABE"/>
    <w:rPr>
      <w:szCs w:val="16"/>
    </w:rPr>
  </w:style>
  <w:style w:type="table" w:styleId="Stednseznam2zvraznn1">
    <w:name w:val="Medium List 2 Accent 1"/>
    <w:basedOn w:val="Normlntabulka"/>
    <w:uiPriority w:val="66"/>
    <w:rsid w:val="00FA6EA6"/>
    <w:rPr>
      <w:rFonts w:asciiTheme="majorHAnsi" w:eastAsiaTheme="majorEastAsia" w:hAnsiTheme="majorHAnsi" w:cstheme="majorBidi"/>
      <w:color w:val="000000" w:themeColor="text1"/>
      <w:sz w:val="22"/>
      <w:szCs w:val="22"/>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zvraznn1">
    <w:name w:val="Medium Grid 1 Accent 1"/>
    <w:basedOn w:val="Normlntabulka"/>
    <w:uiPriority w:val="67"/>
    <w:rsid w:val="00FA6EA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Odstavecseseznamem">
    <w:name w:val="List Paragraph"/>
    <w:basedOn w:val="Normln"/>
    <w:link w:val="OdstavecseseznamemChar"/>
    <w:uiPriority w:val="34"/>
    <w:qFormat/>
    <w:rsid w:val="00370B43"/>
    <w:pPr>
      <w:ind w:left="720"/>
      <w:contextualSpacing/>
    </w:pPr>
  </w:style>
  <w:style w:type="paragraph" w:customStyle="1" w:styleId="Bullet3">
    <w:name w:val="Bullet 3"/>
    <w:basedOn w:val="Normln"/>
    <w:link w:val="Bullet3Char"/>
    <w:qFormat/>
    <w:rsid w:val="005B5ABE"/>
    <w:pPr>
      <w:numPr>
        <w:numId w:val="6"/>
      </w:numPr>
      <w:tabs>
        <w:tab w:val="left" w:pos="1276"/>
      </w:tabs>
      <w:spacing w:line="252" w:lineRule="auto"/>
    </w:pPr>
  </w:style>
  <w:style w:type="character" w:styleId="Zdraznnintenzivn">
    <w:name w:val="Intense Emphasis"/>
    <w:basedOn w:val="Standardnpsmoodstavce"/>
    <w:uiPriority w:val="21"/>
    <w:qFormat/>
    <w:rsid w:val="004554DE"/>
    <w:rPr>
      <w:b/>
      <w:bCs/>
      <w:i/>
      <w:iCs/>
      <w:color w:val="4F81BD" w:themeColor="accent1"/>
    </w:rPr>
  </w:style>
  <w:style w:type="character" w:customStyle="1" w:styleId="Bullet3Char">
    <w:name w:val="Bullet 3 Char"/>
    <w:basedOn w:val="Bullet2Char"/>
    <w:link w:val="Bullet3"/>
    <w:rsid w:val="005B5ABE"/>
    <w:rPr>
      <w:szCs w:val="16"/>
    </w:rPr>
  </w:style>
  <w:style w:type="character" w:customStyle="1" w:styleId="OdstavecseseznamemChar">
    <w:name w:val="Odstavec se seznamem Char"/>
    <w:link w:val="Odstavecseseznamem"/>
    <w:uiPriority w:val="34"/>
    <w:locked/>
    <w:rsid w:val="00D77DB4"/>
  </w:style>
  <w:style w:type="table" w:customStyle="1" w:styleId="TableSDAT1">
    <w:name w:val="Table SDAT1"/>
    <w:basedOn w:val="Normlntabulka"/>
    <w:uiPriority w:val="99"/>
    <w:rsid w:val="00370C06"/>
    <w:pPr>
      <w:spacing w:before="40" w:after="40"/>
    </w:pPr>
    <w:tblPr>
      <w:tblStyleRow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rFonts w:ascii="Arial" w:hAnsi="Arial"/>
        <w:b/>
        <w:color w:val="FFFFFF" w:themeColor="background1"/>
        <w:sz w:val="18"/>
      </w:rPr>
      <w:tblPr/>
      <w:tcPr>
        <w:shd w:val="clear" w:color="auto" w:fill="0095CD"/>
      </w:tcPr>
    </w:tblStylePr>
    <w:tblStylePr w:type="band1Horz">
      <w:tblPr/>
      <w:tcPr>
        <w:shd w:val="clear" w:color="auto" w:fill="A7BFDE"/>
      </w:tcPr>
    </w:tblStylePr>
    <w:tblStylePr w:type="band2Horz">
      <w:tblPr/>
      <w:tcPr>
        <w:shd w:val="clear" w:color="auto" w:fill="CBDDED"/>
      </w:tcPr>
    </w:tblStylePr>
  </w:style>
  <w:style w:type="character" w:styleId="Znakapoznpodarou">
    <w:name w:val="footnote reference"/>
    <w:basedOn w:val="Standardnpsmoodstavce"/>
    <w:uiPriority w:val="99"/>
    <w:rsid w:val="00990AA2"/>
    <w:rPr>
      <w:vertAlign w:val="superscript"/>
    </w:rPr>
  </w:style>
  <w:style w:type="table" w:styleId="Klasicktabulka3">
    <w:name w:val="Table Classic 3"/>
    <w:basedOn w:val="Normlntabulka"/>
    <w:rsid w:val="000D6844"/>
    <w:pPr>
      <w:spacing w:after="120" w:line="252"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Odstavecslo">
    <w:name w:val="Odstavec číslo"/>
    <w:basedOn w:val="Normln"/>
    <w:link w:val="OdstavecsloChar"/>
    <w:qFormat/>
    <w:rsid w:val="00B0356A"/>
    <w:pPr>
      <w:numPr>
        <w:numId w:val="7"/>
      </w:numPr>
      <w:spacing w:before="120" w:after="0" w:line="240" w:lineRule="auto"/>
    </w:pPr>
    <w:rPr>
      <w:rFonts w:ascii="Times New Roman" w:hAnsi="Times New Roman"/>
      <w:snapToGrid w:val="0"/>
      <w:color w:val="000000"/>
      <w:sz w:val="24"/>
      <w:lang w:eastAsia="en-US"/>
    </w:rPr>
  </w:style>
  <w:style w:type="character" w:customStyle="1" w:styleId="OdstavecsloChar">
    <w:name w:val="Odstavec číslo Char"/>
    <w:basedOn w:val="Standardnpsmoodstavce"/>
    <w:link w:val="Odstavecslo"/>
    <w:rsid w:val="00B0356A"/>
    <w:rPr>
      <w:rFonts w:ascii="Times New Roman" w:hAnsi="Times New Roman"/>
      <w:snapToGrid w:val="0"/>
      <w:color w:val="000000"/>
      <w:sz w:val="24"/>
      <w:lang w:eastAsia="en-US"/>
    </w:rPr>
  </w:style>
  <w:style w:type="paragraph" w:customStyle="1" w:styleId="Default">
    <w:name w:val="Default"/>
    <w:rsid w:val="00DF5012"/>
    <w:pPr>
      <w:autoSpaceDE w:val="0"/>
      <w:autoSpaceDN w:val="0"/>
      <w:adjustRightInd w:val="0"/>
    </w:pPr>
    <w:rPr>
      <w:rFonts w:ascii="Calibri" w:hAnsi="Calibri" w:cs="Calibri"/>
      <w:color w:val="000000"/>
      <w:sz w:val="24"/>
      <w:szCs w:val="24"/>
    </w:rPr>
  </w:style>
  <w:style w:type="character" w:customStyle="1" w:styleId="Nadpis1Char">
    <w:name w:val="Nadpis 1 Char"/>
    <w:basedOn w:val="Standardnpsmoodstavce"/>
    <w:link w:val="Nadpis1"/>
    <w:rsid w:val="00E2625A"/>
    <w:rPr>
      <w:b/>
      <w:bCs/>
      <w:color w:val="0095CD"/>
      <w:sz w:val="32"/>
      <w:szCs w:val="24"/>
    </w:rPr>
  </w:style>
  <w:style w:type="character" w:customStyle="1" w:styleId="Nadpis5Char">
    <w:name w:val="Nadpis 5 Char"/>
    <w:basedOn w:val="Standardnpsmoodstavce"/>
    <w:link w:val="Nadpis5"/>
    <w:rsid w:val="00E2625A"/>
    <w:rPr>
      <w:b/>
      <w:sz w:val="24"/>
    </w:rPr>
  </w:style>
  <w:style w:type="character" w:customStyle="1" w:styleId="Nadpis6Char">
    <w:name w:val="Nadpis 6 Char"/>
    <w:basedOn w:val="Standardnpsmoodstavce"/>
    <w:link w:val="Nadpis6"/>
    <w:rsid w:val="00E2625A"/>
    <w:rPr>
      <w:b/>
      <w:bCs/>
      <w:sz w:val="22"/>
    </w:rPr>
  </w:style>
  <w:style w:type="character" w:customStyle="1" w:styleId="Nadpis7Char">
    <w:name w:val="Nadpis 7 Char"/>
    <w:basedOn w:val="Standardnpsmoodstavce"/>
    <w:link w:val="Nadpis7"/>
    <w:rsid w:val="00E2625A"/>
    <w:rPr>
      <w:b/>
      <w:i/>
      <w:sz w:val="22"/>
    </w:rPr>
  </w:style>
  <w:style w:type="character" w:customStyle="1" w:styleId="Nadpis8Char">
    <w:name w:val="Nadpis 8 Char"/>
    <w:basedOn w:val="Standardnpsmoodstavce"/>
    <w:link w:val="Nadpis8"/>
    <w:rsid w:val="00E2625A"/>
    <w:rPr>
      <w:b/>
      <w:i/>
      <w:sz w:val="22"/>
    </w:rPr>
  </w:style>
  <w:style w:type="character" w:customStyle="1" w:styleId="Nadpis9Char">
    <w:name w:val="Nadpis 9 Char"/>
    <w:basedOn w:val="Standardnpsmoodstavce"/>
    <w:link w:val="Nadpis9"/>
    <w:rsid w:val="00E2625A"/>
    <w:rPr>
      <w:b/>
      <w:i/>
      <w:sz w:val="22"/>
    </w:rPr>
  </w:style>
  <w:style w:type="character" w:customStyle="1" w:styleId="ZhlavChar">
    <w:name w:val="Záhlaví Char"/>
    <w:basedOn w:val="Standardnpsmoodstavce"/>
    <w:link w:val="Zhlav"/>
    <w:rsid w:val="00E2625A"/>
    <w:rPr>
      <w:sz w:val="16"/>
    </w:rPr>
  </w:style>
  <w:style w:type="character" w:customStyle="1" w:styleId="ZpatChar">
    <w:name w:val="Zápatí Char"/>
    <w:basedOn w:val="Standardnpsmoodstavce"/>
    <w:link w:val="Zpat"/>
    <w:rsid w:val="00E2625A"/>
    <w:rPr>
      <w:sz w:val="16"/>
    </w:rPr>
  </w:style>
  <w:style w:type="character" w:customStyle="1" w:styleId="TextvysvtlivekChar">
    <w:name w:val="Text vysvětlivek Char"/>
    <w:basedOn w:val="Standardnpsmoodstavce"/>
    <w:link w:val="Textvysvtlivek"/>
    <w:semiHidden/>
    <w:rsid w:val="00E2625A"/>
  </w:style>
  <w:style w:type="character" w:customStyle="1" w:styleId="RozloendokumentuChar">
    <w:name w:val="Rozložení dokumentu Char"/>
    <w:basedOn w:val="Standardnpsmoodstavce"/>
    <w:link w:val="Rozloendokumentu"/>
    <w:semiHidden/>
    <w:rsid w:val="00E2625A"/>
    <w:rPr>
      <w:rFonts w:ascii="Tahoma" w:hAnsi="Tahoma" w:cs="Tahoma"/>
      <w:shd w:val="clear" w:color="auto" w:fill="000080"/>
    </w:rPr>
  </w:style>
  <w:style w:type="character" w:customStyle="1" w:styleId="TextbublinyChar">
    <w:name w:val="Text bubliny Char"/>
    <w:basedOn w:val="Standardnpsmoodstavce"/>
    <w:link w:val="Textbubliny"/>
    <w:uiPriority w:val="99"/>
    <w:semiHidden/>
    <w:rsid w:val="00E2625A"/>
    <w:rPr>
      <w:rFonts w:ascii="Tahoma" w:hAnsi="Tahoma" w:cs="Tahoma"/>
      <w:sz w:val="16"/>
      <w:szCs w:val="16"/>
    </w:rPr>
  </w:style>
  <w:style w:type="character" w:customStyle="1" w:styleId="PedmtkomenteChar">
    <w:name w:val="Předmět komentáře Char"/>
    <w:basedOn w:val="TextkomenteChar"/>
    <w:link w:val="Pedmtkomente"/>
    <w:uiPriority w:val="99"/>
    <w:semiHidden/>
    <w:rsid w:val="00E2625A"/>
    <w:rPr>
      <w:b/>
      <w:bCs/>
    </w:rPr>
  </w:style>
  <w:style w:type="character" w:customStyle="1" w:styleId="ZhlavzprvyChar">
    <w:name w:val="Záhlaví zprávy Char"/>
    <w:basedOn w:val="Standardnpsmoodstavce"/>
    <w:link w:val="Zhlavzprvy"/>
    <w:rsid w:val="00E2625A"/>
    <w:rPr>
      <w:rFonts w:cs="Arial"/>
      <w:szCs w:val="24"/>
      <w:shd w:val="pct20" w:color="auto" w:fill="auto"/>
    </w:rPr>
  </w:style>
  <w:style w:type="paragraph" w:styleId="Nzev">
    <w:name w:val="Title"/>
    <w:basedOn w:val="Normln"/>
    <w:link w:val="NzevChar"/>
    <w:qFormat/>
    <w:rsid w:val="00D75A10"/>
    <w:pPr>
      <w:spacing w:before="240" w:after="60" w:line="240" w:lineRule="auto"/>
      <w:jc w:val="center"/>
    </w:pPr>
    <w:rPr>
      <w:b/>
      <w:kern w:val="28"/>
      <w:sz w:val="32"/>
    </w:rPr>
  </w:style>
  <w:style w:type="character" w:customStyle="1" w:styleId="NzevChar">
    <w:name w:val="Název Char"/>
    <w:basedOn w:val="Standardnpsmoodstavce"/>
    <w:link w:val="Nzev"/>
    <w:rsid w:val="00D75A10"/>
    <w:rPr>
      <w:b/>
      <w:kern w:val="28"/>
      <w:sz w:val="32"/>
    </w:rPr>
  </w:style>
  <w:style w:type="paragraph" w:customStyle="1" w:styleId="Nadpistabulky">
    <w:name w:val="Nadpis tabulky"/>
    <w:basedOn w:val="Normln"/>
    <w:rsid w:val="00D75A10"/>
    <w:pPr>
      <w:suppressAutoHyphens/>
      <w:autoSpaceDE w:val="0"/>
      <w:spacing w:before="120" w:after="0" w:line="240" w:lineRule="auto"/>
      <w:ind w:left="15"/>
      <w:jc w:val="left"/>
    </w:pPr>
    <w:rPr>
      <w:rFonts w:ascii="Times New Roman" w:hAnsi="Times New Roman"/>
      <w:b/>
      <w:sz w:val="32"/>
      <w:szCs w:val="24"/>
      <w:lang w:eastAsia="ml"/>
    </w:rPr>
  </w:style>
  <w:style w:type="paragraph" w:customStyle="1" w:styleId="Komentskryttext">
    <w:name w:val="Komentář (skrytý text)"/>
    <w:basedOn w:val="Normln"/>
    <w:next w:val="Normln"/>
    <w:rsid w:val="00D75A10"/>
    <w:pPr>
      <w:widowControl w:val="0"/>
      <w:suppressAutoHyphens/>
      <w:autoSpaceDE w:val="0"/>
      <w:spacing w:before="240" w:after="0" w:line="240" w:lineRule="auto"/>
      <w:jc w:val="left"/>
    </w:pPr>
    <w:rPr>
      <w:i/>
      <w:iCs/>
      <w:color w:val="339966"/>
      <w:shd w:val="clear" w:color="auto" w:fill="FFFFFF"/>
      <w:lang w:eastAsia="ml"/>
    </w:rPr>
  </w:style>
  <w:style w:type="paragraph" w:customStyle="1" w:styleId="norm">
    <w:name w:val="norm"/>
    <w:basedOn w:val="Normln"/>
    <w:link w:val="normChar"/>
    <w:rsid w:val="00D75A10"/>
    <w:pPr>
      <w:tabs>
        <w:tab w:val="left" w:pos="567"/>
        <w:tab w:val="left" w:pos="1134"/>
        <w:tab w:val="right" w:pos="9072"/>
        <w:tab w:val="right" w:pos="9356"/>
      </w:tabs>
      <w:spacing w:before="120" w:after="0" w:line="360" w:lineRule="exact"/>
    </w:pPr>
    <w:rPr>
      <w:rFonts w:ascii="Times New Roman" w:hAnsi="Times New Roman"/>
      <w:sz w:val="22"/>
      <w:lang w:val="en-GB"/>
    </w:rPr>
  </w:style>
  <w:style w:type="character" w:customStyle="1" w:styleId="normChar">
    <w:name w:val="norm Char"/>
    <w:link w:val="norm"/>
    <w:rsid w:val="00D75A10"/>
    <w:rPr>
      <w:rFonts w:ascii="Times New Roman" w:hAnsi="Times New Roman"/>
      <w:sz w:val="22"/>
      <w:lang w:val="en-GB"/>
    </w:rPr>
  </w:style>
  <w:style w:type="paragraph" w:customStyle="1" w:styleId="Kapitola">
    <w:name w:val="Kapitola"/>
    <w:rsid w:val="00D75A10"/>
    <w:pPr>
      <w:pageBreakBefore/>
      <w:widowControl w:val="0"/>
      <w:numPr>
        <w:numId w:val="11"/>
      </w:numPr>
      <w:shd w:val="clear" w:color="auto" w:fill="00FFFF"/>
      <w:spacing w:before="60" w:after="60" w:line="280" w:lineRule="atLeast"/>
    </w:pPr>
    <w:rPr>
      <w:rFonts w:ascii="Cambria" w:hAnsi="Cambria"/>
      <w:b/>
      <w:bCs/>
      <w:sz w:val="28"/>
      <w:szCs w:val="22"/>
    </w:rPr>
  </w:style>
  <w:style w:type="paragraph" w:customStyle="1" w:styleId="Kapitola-2rove">
    <w:name w:val="Kapitola - 2. úroveň"/>
    <w:rsid w:val="00D75A10"/>
    <w:pPr>
      <w:keepNext/>
      <w:widowControl w:val="0"/>
      <w:numPr>
        <w:ilvl w:val="1"/>
        <w:numId w:val="11"/>
      </w:numPr>
      <w:shd w:val="clear" w:color="auto" w:fill="CCFFFF"/>
      <w:spacing w:before="60" w:after="60" w:line="240" w:lineRule="atLeast"/>
      <w:outlineLvl w:val="1"/>
    </w:pPr>
    <w:rPr>
      <w:rFonts w:ascii="Cambria" w:hAnsi="Cambria"/>
      <w:b/>
      <w:bCs/>
      <w:sz w:val="24"/>
      <w:szCs w:val="22"/>
    </w:rPr>
  </w:style>
  <w:style w:type="paragraph" w:customStyle="1" w:styleId="Kapitola-3rove">
    <w:name w:val="Kapitola - 3. úroveň"/>
    <w:rsid w:val="00D75A10"/>
    <w:pPr>
      <w:keepNext/>
      <w:widowControl w:val="0"/>
      <w:numPr>
        <w:ilvl w:val="2"/>
        <w:numId w:val="11"/>
      </w:numPr>
      <w:spacing w:before="60" w:after="60" w:line="240" w:lineRule="atLeast"/>
    </w:pPr>
    <w:rPr>
      <w:rFonts w:ascii="Cambria" w:hAnsi="Cambria"/>
      <w:b/>
      <w:sz w:val="24"/>
      <w:szCs w:val="24"/>
    </w:rPr>
  </w:style>
  <w:style w:type="paragraph" w:customStyle="1" w:styleId="Kapitola-4rove">
    <w:name w:val="Kapitola - 4. úroveň"/>
    <w:rsid w:val="00D75A10"/>
    <w:pPr>
      <w:keepNext/>
      <w:widowControl w:val="0"/>
      <w:numPr>
        <w:ilvl w:val="3"/>
        <w:numId w:val="11"/>
      </w:numPr>
      <w:spacing w:before="120" w:after="240"/>
    </w:pPr>
    <w:rPr>
      <w:rFonts w:ascii="Cambria" w:hAnsi="Cambria"/>
      <w:b/>
      <w:sz w:val="22"/>
    </w:rPr>
  </w:style>
  <w:style w:type="paragraph" w:customStyle="1" w:styleId="Nadp2">
    <w:name w:val="Nadp2"/>
    <w:basedOn w:val="Nadpis2"/>
    <w:next w:val="norm"/>
    <w:link w:val="Nadp2Char"/>
    <w:qFormat/>
    <w:rsid w:val="00D75A10"/>
    <w:pPr>
      <w:keepLines/>
      <w:tabs>
        <w:tab w:val="clear" w:pos="709"/>
        <w:tab w:val="clear" w:pos="1134"/>
      </w:tabs>
      <w:spacing w:before="600" w:after="0"/>
      <w:ind w:left="576" w:hanging="576"/>
    </w:pPr>
    <w:rPr>
      <w:rFonts w:ascii="Times New Roman" w:eastAsiaTheme="majorEastAsia" w:hAnsi="Times New Roman" w:cstheme="majorBidi"/>
      <w:b w:val="0"/>
      <w:bCs w:val="0"/>
      <w:iCs w:val="0"/>
      <w:color w:val="auto"/>
      <w:sz w:val="26"/>
      <w:szCs w:val="26"/>
    </w:rPr>
  </w:style>
  <w:style w:type="character" w:customStyle="1" w:styleId="Nadp2Char">
    <w:name w:val="Nadp2 Char"/>
    <w:link w:val="Nadp2"/>
    <w:rsid w:val="00D75A10"/>
    <w:rPr>
      <w:rFonts w:ascii="Times New Roman" w:eastAsiaTheme="majorEastAsia" w:hAnsi="Times New Roman" w:cstheme="majorBidi"/>
      <w:sz w:val="26"/>
      <w:szCs w:val="26"/>
    </w:rPr>
  </w:style>
  <w:style w:type="paragraph" w:styleId="Nadpisobsahu">
    <w:name w:val="TOC Heading"/>
    <w:basedOn w:val="Nadpis1"/>
    <w:next w:val="Normln"/>
    <w:unhideWhenUsed/>
    <w:qFormat/>
    <w:rsid w:val="00D75A10"/>
    <w:pPr>
      <w:keepLines/>
      <w:pageBreakBefore w:val="0"/>
      <w:numPr>
        <w:numId w:val="0"/>
      </w:numPr>
      <w:tabs>
        <w:tab w:val="left" w:pos="709"/>
      </w:tabs>
      <w:spacing w:before="480" w:after="0" w:line="276" w:lineRule="auto"/>
      <w:outlineLvl w:val="9"/>
    </w:pPr>
    <w:rPr>
      <w:rFonts w:asciiTheme="majorHAnsi" w:eastAsiaTheme="majorEastAsia" w:hAnsiTheme="majorHAnsi" w:cstheme="majorBidi"/>
      <w:color w:val="365F91" w:themeColor="accent1" w:themeShade="BF"/>
      <w:sz w:val="28"/>
      <w:szCs w:val="28"/>
    </w:rPr>
  </w:style>
  <w:style w:type="paragraph" w:styleId="Citt">
    <w:name w:val="Quote"/>
    <w:basedOn w:val="Normln"/>
    <w:next w:val="Normln"/>
    <w:link w:val="CittChar"/>
    <w:uiPriority w:val="29"/>
    <w:qFormat/>
    <w:rsid w:val="00D75A10"/>
    <w:pPr>
      <w:spacing w:before="240" w:after="0" w:line="240" w:lineRule="auto"/>
    </w:pPr>
    <w:rPr>
      <w:rFonts w:ascii="Times New Roman" w:hAnsi="Times New Roman"/>
      <w:i/>
      <w:iCs/>
      <w:color w:val="000000" w:themeColor="text1"/>
      <w:sz w:val="22"/>
      <w:szCs w:val="24"/>
    </w:rPr>
  </w:style>
  <w:style w:type="character" w:customStyle="1" w:styleId="CittChar">
    <w:name w:val="Citát Char"/>
    <w:basedOn w:val="Standardnpsmoodstavce"/>
    <w:link w:val="Citt"/>
    <w:uiPriority w:val="29"/>
    <w:rsid w:val="00D75A10"/>
    <w:rPr>
      <w:rFonts w:ascii="Times New Roman" w:hAnsi="Times New Roman"/>
      <w:i/>
      <w:iCs/>
      <w:color w:val="000000" w:themeColor="text1"/>
      <w:sz w:val="22"/>
      <w:szCs w:val="24"/>
    </w:rPr>
  </w:style>
  <w:style w:type="character" w:styleId="Zdraznn">
    <w:name w:val="Emphasis"/>
    <w:basedOn w:val="Standardnpsmoodstavce"/>
    <w:uiPriority w:val="20"/>
    <w:qFormat/>
    <w:rsid w:val="00D75A10"/>
    <w:rPr>
      <w:i/>
      <w:iCs/>
    </w:rPr>
  </w:style>
  <w:style w:type="paragraph" w:customStyle="1" w:styleId="Normalbullet1">
    <w:name w:val="Normal bullet 1"/>
    <w:basedOn w:val="Normln"/>
    <w:link w:val="Normalbullet1Char"/>
    <w:qFormat/>
    <w:rsid w:val="00D75A10"/>
    <w:pPr>
      <w:numPr>
        <w:numId w:val="12"/>
      </w:numPr>
      <w:spacing w:before="60" w:after="60"/>
    </w:pPr>
    <w:rPr>
      <w:szCs w:val="24"/>
      <w:lang w:eastAsia="en-US"/>
    </w:rPr>
  </w:style>
  <w:style w:type="character" w:customStyle="1" w:styleId="Normalbullet1Char">
    <w:name w:val="Normal bullet 1 Char"/>
    <w:basedOn w:val="Standardnpsmoodstavce"/>
    <w:link w:val="Normalbullet1"/>
    <w:rsid w:val="00D75A10"/>
    <w:rPr>
      <w:szCs w:val="24"/>
      <w:lang w:eastAsia="en-US"/>
    </w:rPr>
  </w:style>
  <w:style w:type="numbering" w:customStyle="1" w:styleId="NoList1">
    <w:name w:val="No List1"/>
    <w:next w:val="Bezseznamu"/>
    <w:uiPriority w:val="99"/>
    <w:semiHidden/>
    <w:unhideWhenUsed/>
    <w:rsid w:val="00D75A10"/>
  </w:style>
  <w:style w:type="table" w:customStyle="1" w:styleId="TableGrid1">
    <w:name w:val="Table Grid1"/>
    <w:basedOn w:val="Normlntabulka"/>
    <w:next w:val="Mkatabulky"/>
    <w:rsid w:val="00D75A10"/>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s">
    <w:name w:val="Italics"/>
    <w:rsid w:val="00D75A10"/>
    <w:rPr>
      <w:i/>
    </w:rPr>
  </w:style>
  <w:style w:type="character" w:customStyle="1" w:styleId="BoldItalics">
    <w:name w:val="Bold Italics"/>
    <w:rsid w:val="00D75A10"/>
    <w:rPr>
      <w:b/>
      <w:i/>
    </w:rPr>
  </w:style>
  <w:style w:type="character" w:customStyle="1" w:styleId="FieldLabel">
    <w:name w:val="Field Label"/>
    <w:rsid w:val="00D75A10"/>
    <w:rPr>
      <w:rFonts w:ascii="Times New Roman" w:eastAsia="Times New Roman" w:hAnsi="Times New Roman" w:cs="Times New Roman"/>
    </w:rPr>
  </w:style>
  <w:style w:type="character" w:customStyle="1" w:styleId="SSTemplateField">
    <w:name w:val="SSTemplateField"/>
    <w:rsid w:val="00D75A10"/>
    <w:rPr>
      <w:rFonts w:ascii="Lucida Sans" w:eastAsia="Lucida Sans" w:hAnsi="Lucida Sans" w:cs="Lucida Sans"/>
      <w:b/>
      <w:color w:val="FFFFFF"/>
      <w:sz w:val="16"/>
      <w:szCs w:val="16"/>
      <w:shd w:val="clear" w:color="auto" w:fill="FF0000"/>
    </w:rPr>
  </w:style>
  <w:style w:type="character" w:customStyle="1" w:styleId="SSBookmark">
    <w:name w:val="SSBookmark"/>
    <w:rsid w:val="00D75A10"/>
    <w:rPr>
      <w:rFonts w:ascii="Lucida Sans" w:eastAsia="Lucida Sans" w:hAnsi="Lucida Sans" w:cs="Lucida Sans"/>
      <w:b/>
      <w:color w:val="000000"/>
      <w:sz w:val="16"/>
      <w:szCs w:val="16"/>
      <w:shd w:val="clear" w:color="auto" w:fill="FFFF80"/>
    </w:rPr>
  </w:style>
  <w:style w:type="paragraph" w:customStyle="1" w:styleId="CoverHeading1">
    <w:name w:val="Cover Heading 1"/>
    <w:basedOn w:val="Normln"/>
    <w:next w:val="Normln"/>
    <w:rsid w:val="00D75A10"/>
    <w:pPr>
      <w:spacing w:after="0" w:line="240" w:lineRule="auto"/>
      <w:jc w:val="right"/>
    </w:pPr>
    <w:rPr>
      <w:rFonts w:ascii="Calibri" w:eastAsia="Calibri" w:hAnsi="Calibri" w:cs="Calibri"/>
      <w:b/>
      <w:sz w:val="72"/>
      <w:szCs w:val="72"/>
    </w:rPr>
  </w:style>
  <w:style w:type="paragraph" w:customStyle="1" w:styleId="CoverHeading2">
    <w:name w:val="Cover Heading 2"/>
    <w:basedOn w:val="Normln"/>
    <w:next w:val="Normln"/>
    <w:rsid w:val="00D75A10"/>
    <w:pPr>
      <w:spacing w:after="0" w:line="240" w:lineRule="auto"/>
      <w:jc w:val="right"/>
    </w:pPr>
    <w:rPr>
      <w:rFonts w:ascii="Calibri" w:eastAsia="Calibri" w:hAnsi="Calibri" w:cs="Calibri"/>
      <w:color w:val="800000"/>
      <w:sz w:val="60"/>
      <w:szCs w:val="60"/>
    </w:rPr>
  </w:style>
  <w:style w:type="paragraph" w:customStyle="1" w:styleId="CoverText1">
    <w:name w:val="Cover Text 1"/>
    <w:basedOn w:val="Normln"/>
    <w:next w:val="Normln"/>
    <w:rsid w:val="00D75A10"/>
    <w:pPr>
      <w:spacing w:after="0" w:line="240" w:lineRule="auto"/>
      <w:jc w:val="right"/>
    </w:pPr>
    <w:rPr>
      <w:rFonts w:ascii="Liberation Sans Narrow" w:eastAsia="Liberation Sans Narrow" w:hAnsi="Liberation Sans Narrow" w:cs="Liberation Sans Narrow"/>
      <w:sz w:val="28"/>
      <w:szCs w:val="28"/>
    </w:rPr>
  </w:style>
  <w:style w:type="paragraph" w:customStyle="1" w:styleId="CoverText2">
    <w:name w:val="Cover Text 2"/>
    <w:basedOn w:val="Normln"/>
    <w:next w:val="Normln"/>
    <w:rsid w:val="00D75A10"/>
    <w:pPr>
      <w:spacing w:after="0" w:line="240" w:lineRule="auto"/>
      <w:jc w:val="right"/>
    </w:pPr>
    <w:rPr>
      <w:rFonts w:ascii="Liberation Sans Narrow" w:eastAsia="Liberation Sans Narrow" w:hAnsi="Liberation Sans Narrow" w:cs="Liberation Sans Narrow"/>
      <w:color w:val="7F7F7F"/>
    </w:rPr>
  </w:style>
  <w:style w:type="paragraph" w:customStyle="1" w:styleId="Properties">
    <w:name w:val="Properties"/>
    <w:basedOn w:val="Normln"/>
    <w:next w:val="Normln"/>
    <w:rsid w:val="00D75A10"/>
    <w:pPr>
      <w:spacing w:after="0" w:line="240" w:lineRule="auto"/>
      <w:jc w:val="right"/>
    </w:pPr>
    <w:rPr>
      <w:rFonts w:ascii="Times New Roman" w:hAnsi="Times New Roman"/>
      <w:color w:val="5F5F5F"/>
    </w:rPr>
  </w:style>
  <w:style w:type="paragraph" w:customStyle="1" w:styleId="Notes">
    <w:name w:val="Notes"/>
    <w:basedOn w:val="Normln"/>
    <w:next w:val="Normln"/>
    <w:rsid w:val="00D75A10"/>
    <w:pPr>
      <w:spacing w:after="0" w:line="240" w:lineRule="auto"/>
      <w:jc w:val="left"/>
    </w:pPr>
    <w:rPr>
      <w:rFonts w:ascii="Times New Roman" w:hAnsi="Times New Roman"/>
    </w:rPr>
  </w:style>
  <w:style w:type="paragraph" w:customStyle="1" w:styleId="DiagramImage">
    <w:name w:val="Diagram Image"/>
    <w:basedOn w:val="Normln"/>
    <w:next w:val="Normln"/>
    <w:rsid w:val="00D75A10"/>
    <w:pPr>
      <w:spacing w:after="0" w:line="240" w:lineRule="auto"/>
      <w:jc w:val="center"/>
    </w:pPr>
    <w:rPr>
      <w:rFonts w:ascii="Times New Roman" w:hAnsi="Times New Roman"/>
      <w:sz w:val="24"/>
      <w:szCs w:val="24"/>
    </w:rPr>
  </w:style>
  <w:style w:type="paragraph" w:customStyle="1" w:styleId="DiagramLabel">
    <w:name w:val="Diagram Label"/>
    <w:basedOn w:val="Normln"/>
    <w:next w:val="Normln"/>
    <w:rsid w:val="00D75A10"/>
    <w:pPr>
      <w:numPr>
        <w:numId w:val="13"/>
      </w:numPr>
      <w:spacing w:after="0" w:line="240" w:lineRule="auto"/>
      <w:jc w:val="center"/>
    </w:pPr>
    <w:rPr>
      <w:rFonts w:ascii="Times New Roman" w:hAnsi="Times New Roman"/>
      <w:sz w:val="16"/>
      <w:szCs w:val="16"/>
    </w:rPr>
  </w:style>
  <w:style w:type="paragraph" w:customStyle="1" w:styleId="TableLabel">
    <w:name w:val="Table Label"/>
    <w:basedOn w:val="Normln"/>
    <w:next w:val="Normln"/>
    <w:rsid w:val="00D75A10"/>
    <w:pPr>
      <w:spacing w:after="0" w:line="240" w:lineRule="auto"/>
      <w:jc w:val="left"/>
    </w:pPr>
    <w:rPr>
      <w:rFonts w:ascii="Times New Roman" w:hAnsi="Times New Roman"/>
      <w:sz w:val="16"/>
      <w:szCs w:val="16"/>
    </w:rPr>
  </w:style>
  <w:style w:type="paragraph" w:customStyle="1" w:styleId="TableHeading">
    <w:name w:val="Table Heading"/>
    <w:basedOn w:val="Normln"/>
    <w:next w:val="Normln"/>
    <w:rsid w:val="00D75A10"/>
    <w:pPr>
      <w:spacing w:before="80" w:after="40" w:line="240" w:lineRule="auto"/>
      <w:ind w:left="90" w:right="90"/>
      <w:jc w:val="left"/>
    </w:pPr>
    <w:rPr>
      <w:rFonts w:ascii="Times New Roman" w:hAnsi="Times New Roman"/>
      <w:b/>
      <w:sz w:val="18"/>
      <w:szCs w:val="18"/>
    </w:rPr>
  </w:style>
  <w:style w:type="paragraph" w:customStyle="1" w:styleId="TableTitle0">
    <w:name w:val="Table Title 0"/>
    <w:basedOn w:val="Normln"/>
    <w:next w:val="Normln"/>
    <w:rsid w:val="00D75A10"/>
    <w:pPr>
      <w:spacing w:after="0" w:line="240" w:lineRule="auto"/>
      <w:ind w:left="270" w:right="270"/>
      <w:jc w:val="left"/>
    </w:pPr>
    <w:rPr>
      <w:rFonts w:ascii="Times New Roman" w:hAnsi="Times New Roman"/>
      <w:b/>
      <w:sz w:val="22"/>
      <w:szCs w:val="22"/>
    </w:rPr>
  </w:style>
  <w:style w:type="paragraph" w:customStyle="1" w:styleId="TableTitle1">
    <w:name w:val="Table Title 1"/>
    <w:basedOn w:val="Normln"/>
    <w:next w:val="Normln"/>
    <w:rsid w:val="00D75A10"/>
    <w:pPr>
      <w:spacing w:before="80" w:after="80" w:line="240" w:lineRule="auto"/>
      <w:ind w:left="180" w:right="270"/>
      <w:jc w:val="left"/>
    </w:pPr>
    <w:rPr>
      <w:rFonts w:ascii="Times New Roman" w:hAnsi="Times New Roman"/>
      <w:b/>
      <w:sz w:val="18"/>
      <w:szCs w:val="18"/>
      <w:u w:val="single" w:color="000000"/>
    </w:rPr>
  </w:style>
  <w:style w:type="paragraph" w:customStyle="1" w:styleId="TableTitle2">
    <w:name w:val="Table Title 2"/>
    <w:basedOn w:val="Normln"/>
    <w:next w:val="Normln"/>
    <w:rsid w:val="00D75A10"/>
    <w:pPr>
      <w:spacing w:line="240" w:lineRule="auto"/>
      <w:ind w:left="270" w:right="270"/>
      <w:jc w:val="left"/>
    </w:pPr>
    <w:rPr>
      <w:rFonts w:ascii="Times New Roman" w:hAnsi="Times New Roman"/>
      <w:sz w:val="18"/>
      <w:szCs w:val="18"/>
      <w:u w:val="single" w:color="000000"/>
    </w:rPr>
  </w:style>
  <w:style w:type="paragraph" w:customStyle="1" w:styleId="TableTextNormal">
    <w:name w:val="Table Text Normal"/>
    <w:basedOn w:val="Normln"/>
    <w:next w:val="Normln"/>
    <w:rsid w:val="00D75A10"/>
    <w:pPr>
      <w:spacing w:after="0" w:line="240" w:lineRule="auto"/>
      <w:ind w:left="270" w:right="270"/>
      <w:jc w:val="left"/>
    </w:pPr>
    <w:rPr>
      <w:rFonts w:ascii="Times New Roman" w:hAnsi="Times New Roman"/>
      <w:sz w:val="18"/>
      <w:szCs w:val="18"/>
    </w:rPr>
  </w:style>
  <w:style w:type="paragraph" w:customStyle="1" w:styleId="TableTextLight">
    <w:name w:val="Table Text Light"/>
    <w:basedOn w:val="Normln"/>
    <w:next w:val="Normln"/>
    <w:rsid w:val="00D75A10"/>
    <w:pPr>
      <w:spacing w:after="0" w:line="240" w:lineRule="auto"/>
      <w:ind w:left="270" w:right="270"/>
      <w:jc w:val="left"/>
    </w:pPr>
    <w:rPr>
      <w:rFonts w:ascii="Times New Roman" w:hAnsi="Times New Roman"/>
      <w:color w:val="2F2F2F"/>
      <w:sz w:val="18"/>
      <w:szCs w:val="18"/>
    </w:rPr>
  </w:style>
  <w:style w:type="paragraph" w:customStyle="1" w:styleId="TableTextBold">
    <w:name w:val="Table Text Bold"/>
    <w:basedOn w:val="Normln"/>
    <w:next w:val="Normln"/>
    <w:rsid w:val="00D75A10"/>
    <w:pPr>
      <w:spacing w:after="0" w:line="240" w:lineRule="auto"/>
      <w:ind w:left="270" w:right="270"/>
      <w:jc w:val="left"/>
    </w:pPr>
    <w:rPr>
      <w:rFonts w:ascii="Times New Roman" w:hAnsi="Times New Roman"/>
      <w:b/>
      <w:sz w:val="18"/>
      <w:szCs w:val="18"/>
    </w:rPr>
  </w:style>
  <w:style w:type="paragraph" w:customStyle="1" w:styleId="CoverText3">
    <w:name w:val="Cover Text 3"/>
    <w:basedOn w:val="Normln"/>
    <w:next w:val="Normln"/>
    <w:rsid w:val="00D75A10"/>
    <w:pPr>
      <w:spacing w:after="0" w:line="240" w:lineRule="auto"/>
      <w:jc w:val="right"/>
    </w:pPr>
    <w:rPr>
      <w:rFonts w:ascii="Calibri" w:eastAsia="Calibri" w:hAnsi="Calibri" w:cs="Calibri"/>
      <w:b/>
      <w:color w:val="004080"/>
    </w:rPr>
  </w:style>
  <w:style w:type="paragraph" w:customStyle="1" w:styleId="TitleSmall">
    <w:name w:val="Title Small"/>
    <w:basedOn w:val="Normln"/>
    <w:next w:val="Normln"/>
    <w:rsid w:val="00D75A10"/>
    <w:pPr>
      <w:spacing w:before="60" w:after="60" w:line="240" w:lineRule="auto"/>
      <w:jc w:val="left"/>
    </w:pPr>
    <w:rPr>
      <w:rFonts w:ascii="Calibri" w:eastAsia="Calibri" w:hAnsi="Calibri" w:cs="Calibri"/>
      <w:b/>
      <w:i/>
      <w:color w:val="3F3F3F"/>
    </w:rPr>
  </w:style>
  <w:style w:type="paragraph" w:customStyle="1" w:styleId="TableTextCode">
    <w:name w:val="Table Text Code"/>
    <w:basedOn w:val="Normln"/>
    <w:next w:val="Normln"/>
    <w:rsid w:val="00D75A10"/>
    <w:pPr>
      <w:spacing w:after="0" w:line="240" w:lineRule="auto"/>
      <w:ind w:left="90" w:right="90"/>
      <w:jc w:val="left"/>
    </w:pPr>
    <w:rPr>
      <w:rFonts w:ascii="Courier New" w:eastAsia="Courier New" w:hAnsi="Courier New" w:cs="Courier New"/>
      <w:sz w:val="16"/>
      <w:szCs w:val="16"/>
    </w:rPr>
  </w:style>
  <w:style w:type="character" w:customStyle="1" w:styleId="Code">
    <w:name w:val="Code"/>
    <w:rsid w:val="00D75A10"/>
    <w:rPr>
      <w:rFonts w:ascii="Courier New" w:eastAsia="Courier New" w:hAnsi="Courier New" w:cs="Courier New"/>
    </w:rPr>
  </w:style>
  <w:style w:type="paragraph" w:customStyle="1" w:styleId="Items">
    <w:name w:val="Items"/>
    <w:basedOn w:val="Normln"/>
    <w:next w:val="Normln"/>
    <w:rsid w:val="00D75A10"/>
    <w:pPr>
      <w:spacing w:after="0" w:line="240" w:lineRule="auto"/>
      <w:jc w:val="left"/>
    </w:pPr>
    <w:rPr>
      <w:rFonts w:ascii="Times New Roman" w:hAnsi="Times New Roman"/>
    </w:rPr>
  </w:style>
  <w:style w:type="paragraph" w:customStyle="1" w:styleId="TableHeadingLight">
    <w:name w:val="Table Heading Light"/>
    <w:basedOn w:val="Normln"/>
    <w:next w:val="Normln"/>
    <w:rsid w:val="00D75A10"/>
    <w:pPr>
      <w:spacing w:before="80" w:after="40" w:line="240" w:lineRule="auto"/>
      <w:ind w:left="90" w:right="90"/>
      <w:jc w:val="left"/>
    </w:pPr>
    <w:rPr>
      <w:rFonts w:ascii="Times New Roman" w:hAnsi="Times New Roman"/>
      <w:b/>
      <w:color w:val="4F4F4F"/>
      <w:sz w:val="18"/>
      <w:szCs w:val="18"/>
    </w:rPr>
  </w:style>
  <w:style w:type="character" w:customStyle="1" w:styleId="TableFieldLabel">
    <w:name w:val="Table Field Label"/>
    <w:rsid w:val="00D75A10"/>
    <w:rPr>
      <w:rFonts w:ascii="Times New Roman" w:eastAsia="Times New Roman" w:hAnsi="Times New Roman" w:cs="Times New Roman"/>
      <w:color w:val="6F6F6F"/>
    </w:rPr>
  </w:style>
  <w:style w:type="character" w:customStyle="1" w:styleId="AllCaps">
    <w:name w:val="All Caps"/>
    <w:rsid w:val="00D75A10"/>
    <w:rPr>
      <w:caps/>
    </w:rPr>
  </w:style>
  <w:style w:type="paragraph" w:customStyle="1" w:styleId="DefaultStyle">
    <w:name w:val="Default Style"/>
    <w:basedOn w:val="Normln"/>
    <w:next w:val="Normln"/>
    <w:rsid w:val="00D75A10"/>
    <w:pPr>
      <w:spacing w:after="0" w:line="240" w:lineRule="auto"/>
      <w:jc w:val="left"/>
    </w:pPr>
    <w:rPr>
      <w:rFonts w:ascii="Times New Roman" w:hAnsi="Times New Roman"/>
      <w:color w:val="000000"/>
      <w:sz w:val="24"/>
      <w:szCs w:val="24"/>
    </w:rPr>
  </w:style>
  <w:style w:type="paragraph" w:customStyle="1" w:styleId="TableContents">
    <w:name w:val="Table Contents"/>
    <w:basedOn w:val="Normln"/>
    <w:rsid w:val="00D75A10"/>
    <w:pPr>
      <w:spacing w:after="0" w:line="240" w:lineRule="auto"/>
      <w:jc w:val="left"/>
    </w:pPr>
    <w:rPr>
      <w:rFonts w:eastAsia="Arial" w:cs="Arial"/>
      <w:sz w:val="24"/>
      <w:szCs w:val="24"/>
    </w:rPr>
  </w:style>
  <w:style w:type="paragraph" w:customStyle="1" w:styleId="Contents9">
    <w:name w:val="Contents 9"/>
    <w:basedOn w:val="Normln"/>
    <w:rsid w:val="00D75A10"/>
    <w:pPr>
      <w:spacing w:before="40" w:after="20" w:line="240" w:lineRule="auto"/>
      <w:ind w:left="1440" w:right="720"/>
      <w:jc w:val="left"/>
    </w:pPr>
    <w:rPr>
      <w:rFonts w:ascii="Times New Roman" w:hAnsi="Times New Roman"/>
      <w:color w:val="000000"/>
    </w:rPr>
  </w:style>
  <w:style w:type="paragraph" w:customStyle="1" w:styleId="Contents8">
    <w:name w:val="Contents 8"/>
    <w:basedOn w:val="Normln"/>
    <w:rsid w:val="00D75A10"/>
    <w:pPr>
      <w:spacing w:before="40" w:after="20" w:line="240" w:lineRule="auto"/>
      <w:ind w:left="1260" w:right="720"/>
      <w:jc w:val="left"/>
    </w:pPr>
    <w:rPr>
      <w:rFonts w:ascii="Times New Roman" w:hAnsi="Times New Roman"/>
      <w:color w:val="000000"/>
    </w:rPr>
  </w:style>
  <w:style w:type="paragraph" w:customStyle="1" w:styleId="Contents7">
    <w:name w:val="Contents 7"/>
    <w:basedOn w:val="Normln"/>
    <w:rsid w:val="00D75A10"/>
    <w:pPr>
      <w:spacing w:before="40" w:after="20" w:line="240" w:lineRule="auto"/>
      <w:ind w:left="1080" w:right="720"/>
      <w:jc w:val="left"/>
    </w:pPr>
    <w:rPr>
      <w:rFonts w:ascii="Times New Roman" w:hAnsi="Times New Roman"/>
      <w:color w:val="000000"/>
    </w:rPr>
  </w:style>
  <w:style w:type="paragraph" w:customStyle="1" w:styleId="Contents6">
    <w:name w:val="Contents 6"/>
    <w:basedOn w:val="Normln"/>
    <w:rsid w:val="00D75A10"/>
    <w:pPr>
      <w:spacing w:before="40" w:after="20" w:line="240" w:lineRule="auto"/>
      <w:ind w:left="900" w:right="720"/>
      <w:jc w:val="left"/>
    </w:pPr>
    <w:rPr>
      <w:rFonts w:ascii="Times New Roman" w:hAnsi="Times New Roman"/>
      <w:color w:val="000000"/>
    </w:rPr>
  </w:style>
  <w:style w:type="paragraph" w:customStyle="1" w:styleId="Contents5">
    <w:name w:val="Contents 5"/>
    <w:basedOn w:val="Normln"/>
    <w:rsid w:val="00D75A10"/>
    <w:pPr>
      <w:spacing w:before="40" w:after="20" w:line="240" w:lineRule="auto"/>
      <w:ind w:left="720" w:right="720"/>
      <w:jc w:val="left"/>
    </w:pPr>
    <w:rPr>
      <w:rFonts w:ascii="Times New Roman" w:hAnsi="Times New Roman"/>
      <w:color w:val="000000"/>
    </w:rPr>
  </w:style>
  <w:style w:type="paragraph" w:customStyle="1" w:styleId="Contents4">
    <w:name w:val="Contents 4"/>
    <w:basedOn w:val="Normln"/>
    <w:rsid w:val="00D75A10"/>
    <w:pPr>
      <w:spacing w:before="40" w:after="20" w:line="240" w:lineRule="auto"/>
      <w:ind w:left="540" w:right="720"/>
      <w:jc w:val="left"/>
    </w:pPr>
    <w:rPr>
      <w:rFonts w:ascii="Times New Roman" w:hAnsi="Times New Roman"/>
      <w:color w:val="000000"/>
    </w:rPr>
  </w:style>
  <w:style w:type="paragraph" w:customStyle="1" w:styleId="Contents3">
    <w:name w:val="Contents 3"/>
    <w:basedOn w:val="Normln"/>
    <w:rsid w:val="00D75A10"/>
    <w:pPr>
      <w:spacing w:before="40" w:after="20" w:line="240" w:lineRule="auto"/>
      <w:ind w:left="360" w:right="720"/>
      <w:jc w:val="left"/>
    </w:pPr>
    <w:rPr>
      <w:rFonts w:ascii="Times New Roman" w:hAnsi="Times New Roman"/>
      <w:color w:val="000000"/>
    </w:rPr>
  </w:style>
  <w:style w:type="paragraph" w:customStyle="1" w:styleId="Contents2">
    <w:name w:val="Contents 2"/>
    <w:basedOn w:val="Normln"/>
    <w:rsid w:val="00D75A10"/>
    <w:pPr>
      <w:spacing w:before="40" w:after="20" w:line="240" w:lineRule="auto"/>
      <w:ind w:left="180" w:right="720"/>
      <w:jc w:val="left"/>
    </w:pPr>
    <w:rPr>
      <w:rFonts w:ascii="Times New Roman" w:hAnsi="Times New Roman"/>
      <w:color w:val="000000"/>
    </w:rPr>
  </w:style>
  <w:style w:type="paragraph" w:customStyle="1" w:styleId="Contents1">
    <w:name w:val="Contents 1"/>
    <w:basedOn w:val="Normln"/>
    <w:rsid w:val="00D75A10"/>
    <w:pPr>
      <w:spacing w:before="120" w:after="40" w:line="240" w:lineRule="auto"/>
      <w:ind w:right="720"/>
      <w:jc w:val="left"/>
    </w:pPr>
    <w:rPr>
      <w:rFonts w:ascii="Times New Roman" w:hAnsi="Times New Roman"/>
      <w:b/>
      <w:color w:val="000000"/>
    </w:rPr>
  </w:style>
  <w:style w:type="paragraph" w:customStyle="1" w:styleId="ContentsHeading">
    <w:name w:val="Contents Heading"/>
    <w:basedOn w:val="Normln"/>
    <w:rsid w:val="00D75A10"/>
    <w:pPr>
      <w:keepNext/>
      <w:spacing w:before="240" w:after="80" w:line="240" w:lineRule="auto"/>
      <w:jc w:val="left"/>
    </w:pPr>
    <w:rPr>
      <w:rFonts w:ascii="Calibri" w:eastAsia="Calibri" w:hAnsi="Calibri" w:cs="Calibri"/>
      <w:b/>
      <w:color w:val="000000"/>
      <w:sz w:val="32"/>
      <w:szCs w:val="32"/>
    </w:rPr>
  </w:style>
  <w:style w:type="paragraph" w:customStyle="1" w:styleId="Index">
    <w:name w:val="Index"/>
    <w:basedOn w:val="Normln"/>
    <w:rsid w:val="00D75A10"/>
    <w:pPr>
      <w:spacing w:after="0" w:line="240" w:lineRule="auto"/>
      <w:jc w:val="left"/>
    </w:pPr>
    <w:rPr>
      <w:rFonts w:ascii="Times New Roman" w:hAnsi="Times New Roman"/>
      <w:sz w:val="24"/>
      <w:szCs w:val="24"/>
    </w:rPr>
  </w:style>
  <w:style w:type="paragraph" w:styleId="Seznam">
    <w:name w:val="List"/>
    <w:basedOn w:val="Normln"/>
    <w:rsid w:val="00D75A10"/>
    <w:pPr>
      <w:spacing w:line="240" w:lineRule="auto"/>
      <w:jc w:val="left"/>
    </w:pPr>
    <w:rPr>
      <w:rFonts w:ascii="Times New Roman" w:hAnsi="Times New Roman"/>
      <w:sz w:val="24"/>
      <w:szCs w:val="24"/>
    </w:rPr>
  </w:style>
  <w:style w:type="paragraph" w:customStyle="1" w:styleId="TextBody">
    <w:name w:val="Text Body"/>
    <w:basedOn w:val="Normln"/>
    <w:rsid w:val="00D75A10"/>
    <w:pPr>
      <w:spacing w:line="240" w:lineRule="auto"/>
      <w:jc w:val="left"/>
    </w:pPr>
    <w:rPr>
      <w:rFonts w:eastAsia="Arial" w:cs="Arial"/>
      <w:sz w:val="24"/>
      <w:szCs w:val="24"/>
    </w:rPr>
  </w:style>
  <w:style w:type="paragraph" w:customStyle="1" w:styleId="Heading">
    <w:name w:val="Heading"/>
    <w:basedOn w:val="Normln"/>
    <w:next w:val="TextBody"/>
    <w:rsid w:val="00D75A10"/>
    <w:pPr>
      <w:keepNext/>
      <w:spacing w:before="240" w:line="240" w:lineRule="auto"/>
      <w:jc w:val="left"/>
    </w:pPr>
    <w:rPr>
      <w:rFonts w:eastAsia="Arial" w:cs="Arial"/>
      <w:sz w:val="28"/>
      <w:szCs w:val="28"/>
    </w:rPr>
  </w:style>
  <w:style w:type="paragraph" w:customStyle="1" w:styleId="ListHeader">
    <w:name w:val="List Header"/>
    <w:basedOn w:val="Normln"/>
    <w:next w:val="Normln"/>
    <w:rsid w:val="00D75A10"/>
    <w:pPr>
      <w:spacing w:after="0" w:line="240" w:lineRule="auto"/>
      <w:jc w:val="left"/>
    </w:pPr>
    <w:rPr>
      <w:rFonts w:eastAsia="Arial" w:cs="Arial"/>
      <w:b/>
      <w:i/>
      <w:color w:val="0000A0"/>
    </w:rPr>
  </w:style>
  <w:style w:type="paragraph" w:styleId="Zkladntext">
    <w:name w:val="Body Text"/>
    <w:basedOn w:val="Normln"/>
    <w:link w:val="ZkladntextChar"/>
    <w:uiPriority w:val="99"/>
    <w:unhideWhenUsed/>
    <w:rsid w:val="001C4656"/>
    <w:pPr>
      <w:spacing w:before="60" w:line="240" w:lineRule="auto"/>
      <w:jc w:val="left"/>
    </w:pPr>
    <w:rPr>
      <w:szCs w:val="24"/>
      <w:lang w:eastAsia="en-US"/>
    </w:rPr>
  </w:style>
  <w:style w:type="character" w:customStyle="1" w:styleId="ZkladntextChar">
    <w:name w:val="Základní text Char"/>
    <w:basedOn w:val="Standardnpsmoodstavce"/>
    <w:link w:val="Zkladntext"/>
    <w:uiPriority w:val="99"/>
    <w:rsid w:val="001C4656"/>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05454">
      <w:bodyDiv w:val="1"/>
      <w:marLeft w:val="0"/>
      <w:marRight w:val="0"/>
      <w:marTop w:val="0"/>
      <w:marBottom w:val="0"/>
      <w:divBdr>
        <w:top w:val="none" w:sz="0" w:space="0" w:color="auto"/>
        <w:left w:val="none" w:sz="0" w:space="0" w:color="auto"/>
        <w:bottom w:val="none" w:sz="0" w:space="0" w:color="auto"/>
        <w:right w:val="none" w:sz="0" w:space="0" w:color="auto"/>
      </w:divBdr>
      <w:divsChild>
        <w:div w:id="1894541730">
          <w:marLeft w:val="0"/>
          <w:marRight w:val="0"/>
          <w:marTop w:val="0"/>
          <w:marBottom w:val="0"/>
          <w:divBdr>
            <w:top w:val="none" w:sz="0" w:space="0" w:color="auto"/>
            <w:left w:val="none" w:sz="0" w:space="0" w:color="auto"/>
            <w:bottom w:val="none" w:sz="0" w:space="0" w:color="auto"/>
            <w:right w:val="none" w:sz="0" w:space="0" w:color="auto"/>
          </w:divBdr>
        </w:div>
      </w:divsChild>
    </w:div>
    <w:div w:id="143620737">
      <w:bodyDiv w:val="1"/>
      <w:marLeft w:val="0"/>
      <w:marRight w:val="0"/>
      <w:marTop w:val="0"/>
      <w:marBottom w:val="0"/>
      <w:divBdr>
        <w:top w:val="none" w:sz="0" w:space="0" w:color="auto"/>
        <w:left w:val="none" w:sz="0" w:space="0" w:color="auto"/>
        <w:bottom w:val="none" w:sz="0" w:space="0" w:color="auto"/>
        <w:right w:val="none" w:sz="0" w:space="0" w:color="auto"/>
      </w:divBdr>
      <w:divsChild>
        <w:div w:id="1323310205">
          <w:marLeft w:val="0"/>
          <w:marRight w:val="0"/>
          <w:marTop w:val="0"/>
          <w:marBottom w:val="0"/>
          <w:divBdr>
            <w:top w:val="none" w:sz="0" w:space="0" w:color="auto"/>
            <w:left w:val="none" w:sz="0" w:space="0" w:color="auto"/>
            <w:bottom w:val="none" w:sz="0" w:space="0" w:color="auto"/>
            <w:right w:val="none" w:sz="0" w:space="0" w:color="auto"/>
          </w:divBdr>
          <w:divsChild>
            <w:div w:id="99180769">
              <w:marLeft w:val="0"/>
              <w:marRight w:val="0"/>
              <w:marTop w:val="0"/>
              <w:marBottom w:val="0"/>
              <w:divBdr>
                <w:top w:val="none" w:sz="0" w:space="0" w:color="auto"/>
                <w:left w:val="none" w:sz="0" w:space="0" w:color="auto"/>
                <w:bottom w:val="none" w:sz="0" w:space="0" w:color="auto"/>
                <w:right w:val="none" w:sz="0" w:space="0" w:color="auto"/>
              </w:divBdr>
            </w:div>
            <w:div w:id="123087054">
              <w:marLeft w:val="0"/>
              <w:marRight w:val="0"/>
              <w:marTop w:val="0"/>
              <w:marBottom w:val="0"/>
              <w:divBdr>
                <w:top w:val="none" w:sz="0" w:space="0" w:color="auto"/>
                <w:left w:val="none" w:sz="0" w:space="0" w:color="auto"/>
                <w:bottom w:val="none" w:sz="0" w:space="0" w:color="auto"/>
                <w:right w:val="none" w:sz="0" w:space="0" w:color="auto"/>
              </w:divBdr>
            </w:div>
            <w:div w:id="204106353">
              <w:marLeft w:val="0"/>
              <w:marRight w:val="0"/>
              <w:marTop w:val="0"/>
              <w:marBottom w:val="0"/>
              <w:divBdr>
                <w:top w:val="none" w:sz="0" w:space="0" w:color="auto"/>
                <w:left w:val="none" w:sz="0" w:space="0" w:color="auto"/>
                <w:bottom w:val="none" w:sz="0" w:space="0" w:color="auto"/>
                <w:right w:val="none" w:sz="0" w:space="0" w:color="auto"/>
              </w:divBdr>
            </w:div>
            <w:div w:id="1223638741">
              <w:marLeft w:val="0"/>
              <w:marRight w:val="0"/>
              <w:marTop w:val="0"/>
              <w:marBottom w:val="0"/>
              <w:divBdr>
                <w:top w:val="none" w:sz="0" w:space="0" w:color="auto"/>
                <w:left w:val="none" w:sz="0" w:space="0" w:color="auto"/>
                <w:bottom w:val="none" w:sz="0" w:space="0" w:color="auto"/>
                <w:right w:val="none" w:sz="0" w:space="0" w:color="auto"/>
              </w:divBdr>
            </w:div>
            <w:div w:id="1738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7393">
      <w:bodyDiv w:val="1"/>
      <w:marLeft w:val="0"/>
      <w:marRight w:val="0"/>
      <w:marTop w:val="0"/>
      <w:marBottom w:val="0"/>
      <w:divBdr>
        <w:top w:val="none" w:sz="0" w:space="0" w:color="auto"/>
        <w:left w:val="none" w:sz="0" w:space="0" w:color="auto"/>
        <w:bottom w:val="none" w:sz="0" w:space="0" w:color="auto"/>
        <w:right w:val="none" w:sz="0" w:space="0" w:color="auto"/>
      </w:divBdr>
    </w:div>
    <w:div w:id="289674666">
      <w:bodyDiv w:val="1"/>
      <w:marLeft w:val="0"/>
      <w:marRight w:val="0"/>
      <w:marTop w:val="0"/>
      <w:marBottom w:val="0"/>
      <w:divBdr>
        <w:top w:val="none" w:sz="0" w:space="0" w:color="auto"/>
        <w:left w:val="none" w:sz="0" w:space="0" w:color="auto"/>
        <w:bottom w:val="none" w:sz="0" w:space="0" w:color="auto"/>
        <w:right w:val="none" w:sz="0" w:space="0" w:color="auto"/>
      </w:divBdr>
      <w:divsChild>
        <w:div w:id="601036799">
          <w:marLeft w:val="0"/>
          <w:marRight w:val="0"/>
          <w:marTop w:val="0"/>
          <w:marBottom w:val="0"/>
          <w:divBdr>
            <w:top w:val="none" w:sz="0" w:space="0" w:color="auto"/>
            <w:left w:val="none" w:sz="0" w:space="0" w:color="auto"/>
            <w:bottom w:val="none" w:sz="0" w:space="0" w:color="auto"/>
            <w:right w:val="none" w:sz="0" w:space="0" w:color="auto"/>
          </w:divBdr>
        </w:div>
        <w:div w:id="858544158">
          <w:marLeft w:val="0"/>
          <w:marRight w:val="0"/>
          <w:marTop w:val="0"/>
          <w:marBottom w:val="0"/>
          <w:divBdr>
            <w:top w:val="none" w:sz="0" w:space="0" w:color="auto"/>
            <w:left w:val="none" w:sz="0" w:space="0" w:color="auto"/>
            <w:bottom w:val="none" w:sz="0" w:space="0" w:color="auto"/>
            <w:right w:val="none" w:sz="0" w:space="0" w:color="auto"/>
          </w:divBdr>
        </w:div>
        <w:div w:id="1611551017">
          <w:marLeft w:val="0"/>
          <w:marRight w:val="0"/>
          <w:marTop w:val="0"/>
          <w:marBottom w:val="0"/>
          <w:divBdr>
            <w:top w:val="none" w:sz="0" w:space="0" w:color="auto"/>
            <w:left w:val="none" w:sz="0" w:space="0" w:color="auto"/>
            <w:bottom w:val="none" w:sz="0" w:space="0" w:color="auto"/>
            <w:right w:val="none" w:sz="0" w:space="0" w:color="auto"/>
          </w:divBdr>
        </w:div>
      </w:divsChild>
    </w:div>
    <w:div w:id="306054552">
      <w:bodyDiv w:val="1"/>
      <w:marLeft w:val="0"/>
      <w:marRight w:val="0"/>
      <w:marTop w:val="0"/>
      <w:marBottom w:val="0"/>
      <w:divBdr>
        <w:top w:val="none" w:sz="0" w:space="0" w:color="auto"/>
        <w:left w:val="none" w:sz="0" w:space="0" w:color="auto"/>
        <w:bottom w:val="none" w:sz="0" w:space="0" w:color="auto"/>
        <w:right w:val="none" w:sz="0" w:space="0" w:color="auto"/>
      </w:divBdr>
    </w:div>
    <w:div w:id="341009865">
      <w:bodyDiv w:val="1"/>
      <w:marLeft w:val="0"/>
      <w:marRight w:val="0"/>
      <w:marTop w:val="0"/>
      <w:marBottom w:val="0"/>
      <w:divBdr>
        <w:top w:val="none" w:sz="0" w:space="0" w:color="auto"/>
        <w:left w:val="none" w:sz="0" w:space="0" w:color="auto"/>
        <w:bottom w:val="none" w:sz="0" w:space="0" w:color="auto"/>
        <w:right w:val="none" w:sz="0" w:space="0" w:color="auto"/>
      </w:divBdr>
    </w:div>
    <w:div w:id="555777333">
      <w:bodyDiv w:val="1"/>
      <w:marLeft w:val="0"/>
      <w:marRight w:val="0"/>
      <w:marTop w:val="0"/>
      <w:marBottom w:val="0"/>
      <w:divBdr>
        <w:top w:val="none" w:sz="0" w:space="0" w:color="auto"/>
        <w:left w:val="none" w:sz="0" w:space="0" w:color="auto"/>
        <w:bottom w:val="none" w:sz="0" w:space="0" w:color="auto"/>
        <w:right w:val="none" w:sz="0" w:space="0" w:color="auto"/>
      </w:divBdr>
      <w:divsChild>
        <w:div w:id="1509366143">
          <w:marLeft w:val="0"/>
          <w:marRight w:val="0"/>
          <w:marTop w:val="0"/>
          <w:marBottom w:val="0"/>
          <w:divBdr>
            <w:top w:val="none" w:sz="0" w:space="0" w:color="auto"/>
            <w:left w:val="none" w:sz="0" w:space="0" w:color="auto"/>
            <w:bottom w:val="none" w:sz="0" w:space="0" w:color="auto"/>
            <w:right w:val="none" w:sz="0" w:space="0" w:color="auto"/>
          </w:divBdr>
        </w:div>
        <w:div w:id="1568766493">
          <w:marLeft w:val="0"/>
          <w:marRight w:val="0"/>
          <w:marTop w:val="0"/>
          <w:marBottom w:val="0"/>
          <w:divBdr>
            <w:top w:val="none" w:sz="0" w:space="0" w:color="auto"/>
            <w:left w:val="none" w:sz="0" w:space="0" w:color="auto"/>
            <w:bottom w:val="none" w:sz="0" w:space="0" w:color="auto"/>
            <w:right w:val="none" w:sz="0" w:space="0" w:color="auto"/>
          </w:divBdr>
        </w:div>
      </w:divsChild>
    </w:div>
    <w:div w:id="651447273">
      <w:bodyDiv w:val="1"/>
      <w:marLeft w:val="0"/>
      <w:marRight w:val="0"/>
      <w:marTop w:val="0"/>
      <w:marBottom w:val="0"/>
      <w:divBdr>
        <w:top w:val="none" w:sz="0" w:space="0" w:color="auto"/>
        <w:left w:val="none" w:sz="0" w:space="0" w:color="auto"/>
        <w:bottom w:val="none" w:sz="0" w:space="0" w:color="auto"/>
        <w:right w:val="none" w:sz="0" w:space="0" w:color="auto"/>
      </w:divBdr>
      <w:divsChild>
        <w:div w:id="320080782">
          <w:marLeft w:val="0"/>
          <w:marRight w:val="0"/>
          <w:marTop w:val="0"/>
          <w:marBottom w:val="0"/>
          <w:divBdr>
            <w:top w:val="none" w:sz="0" w:space="0" w:color="auto"/>
            <w:left w:val="none" w:sz="0" w:space="0" w:color="auto"/>
            <w:bottom w:val="none" w:sz="0" w:space="0" w:color="auto"/>
            <w:right w:val="none" w:sz="0" w:space="0" w:color="auto"/>
          </w:divBdr>
        </w:div>
        <w:div w:id="1236815592">
          <w:marLeft w:val="0"/>
          <w:marRight w:val="0"/>
          <w:marTop w:val="0"/>
          <w:marBottom w:val="0"/>
          <w:divBdr>
            <w:top w:val="none" w:sz="0" w:space="0" w:color="auto"/>
            <w:left w:val="none" w:sz="0" w:space="0" w:color="auto"/>
            <w:bottom w:val="none" w:sz="0" w:space="0" w:color="auto"/>
            <w:right w:val="none" w:sz="0" w:space="0" w:color="auto"/>
          </w:divBdr>
        </w:div>
      </w:divsChild>
    </w:div>
    <w:div w:id="798573842">
      <w:bodyDiv w:val="1"/>
      <w:marLeft w:val="0"/>
      <w:marRight w:val="0"/>
      <w:marTop w:val="0"/>
      <w:marBottom w:val="0"/>
      <w:divBdr>
        <w:top w:val="none" w:sz="0" w:space="0" w:color="auto"/>
        <w:left w:val="none" w:sz="0" w:space="0" w:color="auto"/>
        <w:bottom w:val="none" w:sz="0" w:space="0" w:color="auto"/>
        <w:right w:val="none" w:sz="0" w:space="0" w:color="auto"/>
      </w:divBdr>
      <w:divsChild>
        <w:div w:id="1089616357">
          <w:marLeft w:val="0"/>
          <w:marRight w:val="0"/>
          <w:marTop w:val="0"/>
          <w:marBottom w:val="0"/>
          <w:divBdr>
            <w:top w:val="none" w:sz="0" w:space="0" w:color="auto"/>
            <w:left w:val="none" w:sz="0" w:space="0" w:color="auto"/>
            <w:bottom w:val="none" w:sz="0" w:space="0" w:color="auto"/>
            <w:right w:val="none" w:sz="0" w:space="0" w:color="auto"/>
          </w:divBdr>
        </w:div>
      </w:divsChild>
    </w:div>
    <w:div w:id="842817852">
      <w:bodyDiv w:val="1"/>
      <w:marLeft w:val="0"/>
      <w:marRight w:val="0"/>
      <w:marTop w:val="0"/>
      <w:marBottom w:val="0"/>
      <w:divBdr>
        <w:top w:val="none" w:sz="0" w:space="0" w:color="auto"/>
        <w:left w:val="none" w:sz="0" w:space="0" w:color="auto"/>
        <w:bottom w:val="none" w:sz="0" w:space="0" w:color="auto"/>
        <w:right w:val="none" w:sz="0" w:space="0" w:color="auto"/>
      </w:divBdr>
      <w:divsChild>
        <w:div w:id="453788531">
          <w:marLeft w:val="0"/>
          <w:marRight w:val="0"/>
          <w:marTop w:val="0"/>
          <w:marBottom w:val="0"/>
          <w:divBdr>
            <w:top w:val="none" w:sz="0" w:space="0" w:color="auto"/>
            <w:left w:val="none" w:sz="0" w:space="0" w:color="auto"/>
            <w:bottom w:val="none" w:sz="0" w:space="0" w:color="auto"/>
            <w:right w:val="none" w:sz="0" w:space="0" w:color="auto"/>
          </w:divBdr>
          <w:divsChild>
            <w:div w:id="82844702">
              <w:marLeft w:val="0"/>
              <w:marRight w:val="0"/>
              <w:marTop w:val="0"/>
              <w:marBottom w:val="0"/>
              <w:divBdr>
                <w:top w:val="none" w:sz="0" w:space="0" w:color="auto"/>
                <w:left w:val="none" w:sz="0" w:space="0" w:color="auto"/>
                <w:bottom w:val="none" w:sz="0" w:space="0" w:color="auto"/>
                <w:right w:val="none" w:sz="0" w:space="0" w:color="auto"/>
              </w:divBdr>
            </w:div>
            <w:div w:id="451831048">
              <w:marLeft w:val="0"/>
              <w:marRight w:val="0"/>
              <w:marTop w:val="0"/>
              <w:marBottom w:val="0"/>
              <w:divBdr>
                <w:top w:val="none" w:sz="0" w:space="0" w:color="auto"/>
                <w:left w:val="none" w:sz="0" w:space="0" w:color="auto"/>
                <w:bottom w:val="none" w:sz="0" w:space="0" w:color="auto"/>
                <w:right w:val="none" w:sz="0" w:space="0" w:color="auto"/>
              </w:divBdr>
              <w:divsChild>
                <w:div w:id="71047840">
                  <w:marLeft w:val="0"/>
                  <w:marRight w:val="0"/>
                  <w:marTop w:val="0"/>
                  <w:marBottom w:val="0"/>
                  <w:divBdr>
                    <w:top w:val="none" w:sz="0" w:space="0" w:color="auto"/>
                    <w:left w:val="none" w:sz="0" w:space="0" w:color="auto"/>
                    <w:bottom w:val="none" w:sz="0" w:space="0" w:color="auto"/>
                    <w:right w:val="none" w:sz="0" w:space="0" w:color="auto"/>
                  </w:divBdr>
                </w:div>
                <w:div w:id="298153706">
                  <w:marLeft w:val="0"/>
                  <w:marRight w:val="0"/>
                  <w:marTop w:val="0"/>
                  <w:marBottom w:val="0"/>
                  <w:divBdr>
                    <w:top w:val="none" w:sz="0" w:space="0" w:color="auto"/>
                    <w:left w:val="none" w:sz="0" w:space="0" w:color="auto"/>
                    <w:bottom w:val="none" w:sz="0" w:space="0" w:color="auto"/>
                    <w:right w:val="none" w:sz="0" w:space="0" w:color="auto"/>
                  </w:divBdr>
                </w:div>
                <w:div w:id="400324969">
                  <w:marLeft w:val="0"/>
                  <w:marRight w:val="0"/>
                  <w:marTop w:val="0"/>
                  <w:marBottom w:val="0"/>
                  <w:divBdr>
                    <w:top w:val="none" w:sz="0" w:space="0" w:color="auto"/>
                    <w:left w:val="none" w:sz="0" w:space="0" w:color="auto"/>
                    <w:bottom w:val="none" w:sz="0" w:space="0" w:color="auto"/>
                    <w:right w:val="none" w:sz="0" w:space="0" w:color="auto"/>
                  </w:divBdr>
                </w:div>
                <w:div w:id="748889161">
                  <w:marLeft w:val="0"/>
                  <w:marRight w:val="0"/>
                  <w:marTop w:val="0"/>
                  <w:marBottom w:val="0"/>
                  <w:divBdr>
                    <w:top w:val="none" w:sz="0" w:space="0" w:color="auto"/>
                    <w:left w:val="none" w:sz="0" w:space="0" w:color="auto"/>
                    <w:bottom w:val="none" w:sz="0" w:space="0" w:color="auto"/>
                    <w:right w:val="none" w:sz="0" w:space="0" w:color="auto"/>
                  </w:divBdr>
                </w:div>
                <w:div w:id="1274479985">
                  <w:marLeft w:val="0"/>
                  <w:marRight w:val="0"/>
                  <w:marTop w:val="0"/>
                  <w:marBottom w:val="0"/>
                  <w:divBdr>
                    <w:top w:val="none" w:sz="0" w:space="0" w:color="auto"/>
                    <w:left w:val="none" w:sz="0" w:space="0" w:color="auto"/>
                    <w:bottom w:val="none" w:sz="0" w:space="0" w:color="auto"/>
                    <w:right w:val="none" w:sz="0" w:space="0" w:color="auto"/>
                  </w:divBdr>
                </w:div>
                <w:div w:id="1472096250">
                  <w:marLeft w:val="0"/>
                  <w:marRight w:val="0"/>
                  <w:marTop w:val="0"/>
                  <w:marBottom w:val="0"/>
                  <w:divBdr>
                    <w:top w:val="none" w:sz="0" w:space="0" w:color="auto"/>
                    <w:left w:val="none" w:sz="0" w:space="0" w:color="auto"/>
                    <w:bottom w:val="none" w:sz="0" w:space="0" w:color="auto"/>
                    <w:right w:val="none" w:sz="0" w:space="0" w:color="auto"/>
                  </w:divBdr>
                </w:div>
                <w:div w:id="1675260850">
                  <w:marLeft w:val="0"/>
                  <w:marRight w:val="0"/>
                  <w:marTop w:val="0"/>
                  <w:marBottom w:val="0"/>
                  <w:divBdr>
                    <w:top w:val="none" w:sz="0" w:space="0" w:color="auto"/>
                    <w:left w:val="none" w:sz="0" w:space="0" w:color="auto"/>
                    <w:bottom w:val="none" w:sz="0" w:space="0" w:color="auto"/>
                    <w:right w:val="none" w:sz="0" w:space="0" w:color="auto"/>
                  </w:divBdr>
                </w:div>
                <w:div w:id="2031763144">
                  <w:marLeft w:val="0"/>
                  <w:marRight w:val="0"/>
                  <w:marTop w:val="0"/>
                  <w:marBottom w:val="0"/>
                  <w:divBdr>
                    <w:top w:val="none" w:sz="0" w:space="0" w:color="auto"/>
                    <w:left w:val="none" w:sz="0" w:space="0" w:color="auto"/>
                    <w:bottom w:val="none" w:sz="0" w:space="0" w:color="auto"/>
                    <w:right w:val="none" w:sz="0" w:space="0" w:color="auto"/>
                  </w:divBdr>
                </w:div>
              </w:divsChild>
            </w:div>
            <w:div w:id="668094480">
              <w:marLeft w:val="0"/>
              <w:marRight w:val="0"/>
              <w:marTop w:val="0"/>
              <w:marBottom w:val="0"/>
              <w:divBdr>
                <w:top w:val="none" w:sz="0" w:space="0" w:color="auto"/>
                <w:left w:val="none" w:sz="0" w:space="0" w:color="auto"/>
                <w:bottom w:val="none" w:sz="0" w:space="0" w:color="auto"/>
                <w:right w:val="none" w:sz="0" w:space="0" w:color="auto"/>
              </w:divBdr>
            </w:div>
            <w:div w:id="672226902">
              <w:marLeft w:val="0"/>
              <w:marRight w:val="0"/>
              <w:marTop w:val="0"/>
              <w:marBottom w:val="0"/>
              <w:divBdr>
                <w:top w:val="none" w:sz="0" w:space="0" w:color="auto"/>
                <w:left w:val="none" w:sz="0" w:space="0" w:color="auto"/>
                <w:bottom w:val="none" w:sz="0" w:space="0" w:color="auto"/>
                <w:right w:val="none" w:sz="0" w:space="0" w:color="auto"/>
              </w:divBdr>
            </w:div>
            <w:div w:id="741564947">
              <w:marLeft w:val="0"/>
              <w:marRight w:val="0"/>
              <w:marTop w:val="0"/>
              <w:marBottom w:val="0"/>
              <w:divBdr>
                <w:top w:val="none" w:sz="0" w:space="0" w:color="auto"/>
                <w:left w:val="none" w:sz="0" w:space="0" w:color="auto"/>
                <w:bottom w:val="none" w:sz="0" w:space="0" w:color="auto"/>
                <w:right w:val="none" w:sz="0" w:space="0" w:color="auto"/>
              </w:divBdr>
            </w:div>
            <w:div w:id="11765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18385">
      <w:bodyDiv w:val="1"/>
      <w:marLeft w:val="0"/>
      <w:marRight w:val="0"/>
      <w:marTop w:val="0"/>
      <w:marBottom w:val="0"/>
      <w:divBdr>
        <w:top w:val="none" w:sz="0" w:space="0" w:color="auto"/>
        <w:left w:val="none" w:sz="0" w:space="0" w:color="auto"/>
        <w:bottom w:val="none" w:sz="0" w:space="0" w:color="auto"/>
        <w:right w:val="none" w:sz="0" w:space="0" w:color="auto"/>
      </w:divBdr>
      <w:divsChild>
        <w:div w:id="87309414">
          <w:marLeft w:val="0"/>
          <w:marRight w:val="0"/>
          <w:marTop w:val="0"/>
          <w:marBottom w:val="0"/>
          <w:divBdr>
            <w:top w:val="none" w:sz="0" w:space="0" w:color="auto"/>
            <w:left w:val="none" w:sz="0" w:space="0" w:color="auto"/>
            <w:bottom w:val="none" w:sz="0" w:space="0" w:color="auto"/>
            <w:right w:val="none" w:sz="0" w:space="0" w:color="auto"/>
          </w:divBdr>
        </w:div>
        <w:div w:id="91584622">
          <w:marLeft w:val="0"/>
          <w:marRight w:val="0"/>
          <w:marTop w:val="0"/>
          <w:marBottom w:val="0"/>
          <w:divBdr>
            <w:top w:val="none" w:sz="0" w:space="0" w:color="auto"/>
            <w:left w:val="none" w:sz="0" w:space="0" w:color="auto"/>
            <w:bottom w:val="none" w:sz="0" w:space="0" w:color="auto"/>
            <w:right w:val="none" w:sz="0" w:space="0" w:color="auto"/>
          </w:divBdr>
          <w:divsChild>
            <w:div w:id="383875504">
              <w:marLeft w:val="0"/>
              <w:marRight w:val="0"/>
              <w:marTop w:val="0"/>
              <w:marBottom w:val="0"/>
              <w:divBdr>
                <w:top w:val="none" w:sz="0" w:space="0" w:color="auto"/>
                <w:left w:val="none" w:sz="0" w:space="0" w:color="auto"/>
                <w:bottom w:val="none" w:sz="0" w:space="0" w:color="auto"/>
                <w:right w:val="none" w:sz="0" w:space="0" w:color="auto"/>
              </w:divBdr>
            </w:div>
            <w:div w:id="1054738079">
              <w:marLeft w:val="0"/>
              <w:marRight w:val="0"/>
              <w:marTop w:val="0"/>
              <w:marBottom w:val="0"/>
              <w:divBdr>
                <w:top w:val="none" w:sz="0" w:space="0" w:color="auto"/>
                <w:left w:val="none" w:sz="0" w:space="0" w:color="auto"/>
                <w:bottom w:val="none" w:sz="0" w:space="0" w:color="auto"/>
                <w:right w:val="none" w:sz="0" w:space="0" w:color="auto"/>
              </w:divBdr>
            </w:div>
          </w:divsChild>
        </w:div>
        <w:div w:id="1356737709">
          <w:marLeft w:val="0"/>
          <w:marRight w:val="0"/>
          <w:marTop w:val="0"/>
          <w:marBottom w:val="0"/>
          <w:divBdr>
            <w:top w:val="none" w:sz="0" w:space="0" w:color="auto"/>
            <w:left w:val="none" w:sz="0" w:space="0" w:color="auto"/>
            <w:bottom w:val="none" w:sz="0" w:space="0" w:color="auto"/>
            <w:right w:val="none" w:sz="0" w:space="0" w:color="auto"/>
          </w:divBdr>
        </w:div>
      </w:divsChild>
    </w:div>
    <w:div w:id="910390640">
      <w:bodyDiv w:val="1"/>
      <w:marLeft w:val="0"/>
      <w:marRight w:val="0"/>
      <w:marTop w:val="0"/>
      <w:marBottom w:val="0"/>
      <w:divBdr>
        <w:top w:val="none" w:sz="0" w:space="0" w:color="auto"/>
        <w:left w:val="none" w:sz="0" w:space="0" w:color="auto"/>
        <w:bottom w:val="none" w:sz="0" w:space="0" w:color="auto"/>
        <w:right w:val="none" w:sz="0" w:space="0" w:color="auto"/>
      </w:divBdr>
    </w:div>
    <w:div w:id="939145034">
      <w:bodyDiv w:val="1"/>
      <w:marLeft w:val="0"/>
      <w:marRight w:val="0"/>
      <w:marTop w:val="0"/>
      <w:marBottom w:val="0"/>
      <w:divBdr>
        <w:top w:val="none" w:sz="0" w:space="0" w:color="auto"/>
        <w:left w:val="none" w:sz="0" w:space="0" w:color="auto"/>
        <w:bottom w:val="none" w:sz="0" w:space="0" w:color="auto"/>
        <w:right w:val="none" w:sz="0" w:space="0" w:color="auto"/>
      </w:divBdr>
      <w:divsChild>
        <w:div w:id="1250892630">
          <w:marLeft w:val="0"/>
          <w:marRight w:val="0"/>
          <w:marTop w:val="0"/>
          <w:marBottom w:val="0"/>
          <w:divBdr>
            <w:top w:val="none" w:sz="0" w:space="0" w:color="auto"/>
            <w:left w:val="none" w:sz="0" w:space="0" w:color="auto"/>
            <w:bottom w:val="none" w:sz="0" w:space="0" w:color="auto"/>
            <w:right w:val="none" w:sz="0" w:space="0" w:color="auto"/>
          </w:divBdr>
        </w:div>
      </w:divsChild>
    </w:div>
    <w:div w:id="948394989">
      <w:bodyDiv w:val="1"/>
      <w:marLeft w:val="0"/>
      <w:marRight w:val="0"/>
      <w:marTop w:val="0"/>
      <w:marBottom w:val="0"/>
      <w:divBdr>
        <w:top w:val="none" w:sz="0" w:space="0" w:color="auto"/>
        <w:left w:val="none" w:sz="0" w:space="0" w:color="auto"/>
        <w:bottom w:val="none" w:sz="0" w:space="0" w:color="auto"/>
        <w:right w:val="none" w:sz="0" w:space="0" w:color="auto"/>
      </w:divBdr>
    </w:div>
    <w:div w:id="957292958">
      <w:bodyDiv w:val="1"/>
      <w:marLeft w:val="0"/>
      <w:marRight w:val="0"/>
      <w:marTop w:val="0"/>
      <w:marBottom w:val="0"/>
      <w:divBdr>
        <w:top w:val="none" w:sz="0" w:space="0" w:color="auto"/>
        <w:left w:val="none" w:sz="0" w:space="0" w:color="auto"/>
        <w:bottom w:val="none" w:sz="0" w:space="0" w:color="auto"/>
        <w:right w:val="none" w:sz="0" w:space="0" w:color="auto"/>
      </w:divBdr>
    </w:div>
    <w:div w:id="1171723605">
      <w:bodyDiv w:val="1"/>
      <w:marLeft w:val="0"/>
      <w:marRight w:val="0"/>
      <w:marTop w:val="0"/>
      <w:marBottom w:val="0"/>
      <w:divBdr>
        <w:top w:val="none" w:sz="0" w:space="0" w:color="auto"/>
        <w:left w:val="none" w:sz="0" w:space="0" w:color="auto"/>
        <w:bottom w:val="none" w:sz="0" w:space="0" w:color="auto"/>
        <w:right w:val="none" w:sz="0" w:space="0" w:color="auto"/>
      </w:divBdr>
      <w:divsChild>
        <w:div w:id="743768423">
          <w:marLeft w:val="0"/>
          <w:marRight w:val="0"/>
          <w:marTop w:val="0"/>
          <w:marBottom w:val="0"/>
          <w:divBdr>
            <w:top w:val="none" w:sz="0" w:space="0" w:color="auto"/>
            <w:left w:val="none" w:sz="0" w:space="0" w:color="auto"/>
            <w:bottom w:val="none" w:sz="0" w:space="0" w:color="auto"/>
            <w:right w:val="none" w:sz="0" w:space="0" w:color="auto"/>
          </w:divBdr>
        </w:div>
        <w:div w:id="1213271512">
          <w:marLeft w:val="0"/>
          <w:marRight w:val="0"/>
          <w:marTop w:val="0"/>
          <w:marBottom w:val="0"/>
          <w:divBdr>
            <w:top w:val="none" w:sz="0" w:space="0" w:color="auto"/>
            <w:left w:val="none" w:sz="0" w:space="0" w:color="auto"/>
            <w:bottom w:val="none" w:sz="0" w:space="0" w:color="auto"/>
            <w:right w:val="none" w:sz="0" w:space="0" w:color="auto"/>
          </w:divBdr>
        </w:div>
        <w:div w:id="1442215119">
          <w:marLeft w:val="0"/>
          <w:marRight w:val="0"/>
          <w:marTop w:val="0"/>
          <w:marBottom w:val="0"/>
          <w:divBdr>
            <w:top w:val="none" w:sz="0" w:space="0" w:color="auto"/>
            <w:left w:val="none" w:sz="0" w:space="0" w:color="auto"/>
            <w:bottom w:val="none" w:sz="0" w:space="0" w:color="auto"/>
            <w:right w:val="none" w:sz="0" w:space="0" w:color="auto"/>
          </w:divBdr>
        </w:div>
      </w:divsChild>
    </w:div>
    <w:div w:id="1175221182">
      <w:bodyDiv w:val="1"/>
      <w:marLeft w:val="0"/>
      <w:marRight w:val="0"/>
      <w:marTop w:val="0"/>
      <w:marBottom w:val="0"/>
      <w:divBdr>
        <w:top w:val="none" w:sz="0" w:space="0" w:color="auto"/>
        <w:left w:val="none" w:sz="0" w:space="0" w:color="auto"/>
        <w:bottom w:val="none" w:sz="0" w:space="0" w:color="auto"/>
        <w:right w:val="none" w:sz="0" w:space="0" w:color="auto"/>
      </w:divBdr>
    </w:div>
    <w:div w:id="1194223653">
      <w:bodyDiv w:val="1"/>
      <w:marLeft w:val="0"/>
      <w:marRight w:val="0"/>
      <w:marTop w:val="0"/>
      <w:marBottom w:val="0"/>
      <w:divBdr>
        <w:top w:val="none" w:sz="0" w:space="0" w:color="auto"/>
        <w:left w:val="none" w:sz="0" w:space="0" w:color="auto"/>
        <w:bottom w:val="none" w:sz="0" w:space="0" w:color="auto"/>
        <w:right w:val="none" w:sz="0" w:space="0" w:color="auto"/>
      </w:divBdr>
    </w:div>
    <w:div w:id="1231229982">
      <w:bodyDiv w:val="1"/>
      <w:marLeft w:val="0"/>
      <w:marRight w:val="0"/>
      <w:marTop w:val="0"/>
      <w:marBottom w:val="0"/>
      <w:divBdr>
        <w:top w:val="none" w:sz="0" w:space="0" w:color="auto"/>
        <w:left w:val="none" w:sz="0" w:space="0" w:color="auto"/>
        <w:bottom w:val="none" w:sz="0" w:space="0" w:color="auto"/>
        <w:right w:val="none" w:sz="0" w:space="0" w:color="auto"/>
      </w:divBdr>
    </w:div>
    <w:div w:id="1268465141">
      <w:bodyDiv w:val="1"/>
      <w:marLeft w:val="0"/>
      <w:marRight w:val="0"/>
      <w:marTop w:val="0"/>
      <w:marBottom w:val="0"/>
      <w:divBdr>
        <w:top w:val="none" w:sz="0" w:space="0" w:color="auto"/>
        <w:left w:val="none" w:sz="0" w:space="0" w:color="auto"/>
        <w:bottom w:val="none" w:sz="0" w:space="0" w:color="auto"/>
        <w:right w:val="none" w:sz="0" w:space="0" w:color="auto"/>
      </w:divBdr>
      <w:divsChild>
        <w:div w:id="586958298">
          <w:marLeft w:val="0"/>
          <w:marRight w:val="0"/>
          <w:marTop w:val="0"/>
          <w:marBottom w:val="0"/>
          <w:divBdr>
            <w:top w:val="none" w:sz="0" w:space="0" w:color="auto"/>
            <w:left w:val="none" w:sz="0" w:space="0" w:color="auto"/>
            <w:bottom w:val="none" w:sz="0" w:space="0" w:color="auto"/>
            <w:right w:val="none" w:sz="0" w:space="0" w:color="auto"/>
          </w:divBdr>
        </w:div>
        <w:div w:id="1409769196">
          <w:marLeft w:val="0"/>
          <w:marRight w:val="0"/>
          <w:marTop w:val="0"/>
          <w:marBottom w:val="0"/>
          <w:divBdr>
            <w:top w:val="none" w:sz="0" w:space="0" w:color="auto"/>
            <w:left w:val="none" w:sz="0" w:space="0" w:color="auto"/>
            <w:bottom w:val="none" w:sz="0" w:space="0" w:color="auto"/>
            <w:right w:val="none" w:sz="0" w:space="0" w:color="auto"/>
          </w:divBdr>
        </w:div>
      </w:divsChild>
    </w:div>
    <w:div w:id="1291980003">
      <w:bodyDiv w:val="1"/>
      <w:marLeft w:val="0"/>
      <w:marRight w:val="0"/>
      <w:marTop w:val="0"/>
      <w:marBottom w:val="0"/>
      <w:divBdr>
        <w:top w:val="none" w:sz="0" w:space="0" w:color="auto"/>
        <w:left w:val="none" w:sz="0" w:space="0" w:color="auto"/>
        <w:bottom w:val="none" w:sz="0" w:space="0" w:color="auto"/>
        <w:right w:val="none" w:sz="0" w:space="0" w:color="auto"/>
      </w:divBdr>
    </w:div>
    <w:div w:id="1304117634">
      <w:bodyDiv w:val="1"/>
      <w:marLeft w:val="0"/>
      <w:marRight w:val="0"/>
      <w:marTop w:val="0"/>
      <w:marBottom w:val="0"/>
      <w:divBdr>
        <w:top w:val="none" w:sz="0" w:space="0" w:color="auto"/>
        <w:left w:val="none" w:sz="0" w:space="0" w:color="auto"/>
        <w:bottom w:val="none" w:sz="0" w:space="0" w:color="auto"/>
        <w:right w:val="none" w:sz="0" w:space="0" w:color="auto"/>
      </w:divBdr>
      <w:divsChild>
        <w:div w:id="813564526">
          <w:marLeft w:val="0"/>
          <w:marRight w:val="0"/>
          <w:marTop w:val="0"/>
          <w:marBottom w:val="0"/>
          <w:divBdr>
            <w:top w:val="none" w:sz="0" w:space="0" w:color="auto"/>
            <w:left w:val="none" w:sz="0" w:space="0" w:color="auto"/>
            <w:bottom w:val="none" w:sz="0" w:space="0" w:color="auto"/>
            <w:right w:val="none" w:sz="0" w:space="0" w:color="auto"/>
          </w:divBdr>
          <w:divsChild>
            <w:div w:id="11228543">
              <w:marLeft w:val="0"/>
              <w:marRight w:val="0"/>
              <w:marTop w:val="0"/>
              <w:marBottom w:val="0"/>
              <w:divBdr>
                <w:top w:val="none" w:sz="0" w:space="0" w:color="auto"/>
                <w:left w:val="none" w:sz="0" w:space="0" w:color="auto"/>
                <w:bottom w:val="none" w:sz="0" w:space="0" w:color="auto"/>
                <w:right w:val="none" w:sz="0" w:space="0" w:color="auto"/>
              </w:divBdr>
            </w:div>
            <w:div w:id="77291248">
              <w:marLeft w:val="0"/>
              <w:marRight w:val="0"/>
              <w:marTop w:val="0"/>
              <w:marBottom w:val="0"/>
              <w:divBdr>
                <w:top w:val="none" w:sz="0" w:space="0" w:color="auto"/>
                <w:left w:val="none" w:sz="0" w:space="0" w:color="auto"/>
                <w:bottom w:val="none" w:sz="0" w:space="0" w:color="auto"/>
                <w:right w:val="none" w:sz="0" w:space="0" w:color="auto"/>
              </w:divBdr>
            </w:div>
            <w:div w:id="297032262">
              <w:marLeft w:val="0"/>
              <w:marRight w:val="0"/>
              <w:marTop w:val="0"/>
              <w:marBottom w:val="0"/>
              <w:divBdr>
                <w:top w:val="none" w:sz="0" w:space="0" w:color="auto"/>
                <w:left w:val="none" w:sz="0" w:space="0" w:color="auto"/>
                <w:bottom w:val="none" w:sz="0" w:space="0" w:color="auto"/>
                <w:right w:val="none" w:sz="0" w:space="0" w:color="auto"/>
              </w:divBdr>
            </w:div>
            <w:div w:id="330764632">
              <w:marLeft w:val="0"/>
              <w:marRight w:val="0"/>
              <w:marTop w:val="0"/>
              <w:marBottom w:val="0"/>
              <w:divBdr>
                <w:top w:val="none" w:sz="0" w:space="0" w:color="auto"/>
                <w:left w:val="none" w:sz="0" w:space="0" w:color="auto"/>
                <w:bottom w:val="none" w:sz="0" w:space="0" w:color="auto"/>
                <w:right w:val="none" w:sz="0" w:space="0" w:color="auto"/>
              </w:divBdr>
            </w:div>
            <w:div w:id="589703748">
              <w:marLeft w:val="0"/>
              <w:marRight w:val="0"/>
              <w:marTop w:val="0"/>
              <w:marBottom w:val="0"/>
              <w:divBdr>
                <w:top w:val="none" w:sz="0" w:space="0" w:color="auto"/>
                <w:left w:val="none" w:sz="0" w:space="0" w:color="auto"/>
                <w:bottom w:val="none" w:sz="0" w:space="0" w:color="auto"/>
                <w:right w:val="none" w:sz="0" w:space="0" w:color="auto"/>
              </w:divBdr>
            </w:div>
            <w:div w:id="1150832349">
              <w:marLeft w:val="0"/>
              <w:marRight w:val="0"/>
              <w:marTop w:val="0"/>
              <w:marBottom w:val="0"/>
              <w:divBdr>
                <w:top w:val="none" w:sz="0" w:space="0" w:color="auto"/>
                <w:left w:val="none" w:sz="0" w:space="0" w:color="auto"/>
                <w:bottom w:val="none" w:sz="0" w:space="0" w:color="auto"/>
                <w:right w:val="none" w:sz="0" w:space="0" w:color="auto"/>
              </w:divBdr>
            </w:div>
            <w:div w:id="17210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57564">
      <w:bodyDiv w:val="1"/>
      <w:marLeft w:val="0"/>
      <w:marRight w:val="0"/>
      <w:marTop w:val="0"/>
      <w:marBottom w:val="0"/>
      <w:divBdr>
        <w:top w:val="none" w:sz="0" w:space="0" w:color="auto"/>
        <w:left w:val="none" w:sz="0" w:space="0" w:color="auto"/>
        <w:bottom w:val="none" w:sz="0" w:space="0" w:color="auto"/>
        <w:right w:val="none" w:sz="0" w:space="0" w:color="auto"/>
      </w:divBdr>
    </w:div>
    <w:div w:id="1370228809">
      <w:bodyDiv w:val="1"/>
      <w:marLeft w:val="0"/>
      <w:marRight w:val="0"/>
      <w:marTop w:val="0"/>
      <w:marBottom w:val="0"/>
      <w:divBdr>
        <w:top w:val="none" w:sz="0" w:space="0" w:color="auto"/>
        <w:left w:val="none" w:sz="0" w:space="0" w:color="auto"/>
        <w:bottom w:val="none" w:sz="0" w:space="0" w:color="auto"/>
        <w:right w:val="none" w:sz="0" w:space="0" w:color="auto"/>
      </w:divBdr>
      <w:divsChild>
        <w:div w:id="1461026333">
          <w:marLeft w:val="0"/>
          <w:marRight w:val="0"/>
          <w:marTop w:val="0"/>
          <w:marBottom w:val="0"/>
          <w:divBdr>
            <w:top w:val="none" w:sz="0" w:space="0" w:color="auto"/>
            <w:left w:val="none" w:sz="0" w:space="0" w:color="auto"/>
            <w:bottom w:val="none" w:sz="0" w:space="0" w:color="auto"/>
            <w:right w:val="none" w:sz="0" w:space="0" w:color="auto"/>
          </w:divBdr>
        </w:div>
        <w:div w:id="1911500679">
          <w:marLeft w:val="0"/>
          <w:marRight w:val="0"/>
          <w:marTop w:val="0"/>
          <w:marBottom w:val="0"/>
          <w:divBdr>
            <w:top w:val="none" w:sz="0" w:space="0" w:color="auto"/>
            <w:left w:val="none" w:sz="0" w:space="0" w:color="auto"/>
            <w:bottom w:val="none" w:sz="0" w:space="0" w:color="auto"/>
            <w:right w:val="none" w:sz="0" w:space="0" w:color="auto"/>
          </w:divBdr>
        </w:div>
      </w:divsChild>
    </w:div>
    <w:div w:id="1382944240">
      <w:bodyDiv w:val="1"/>
      <w:marLeft w:val="0"/>
      <w:marRight w:val="0"/>
      <w:marTop w:val="0"/>
      <w:marBottom w:val="0"/>
      <w:divBdr>
        <w:top w:val="none" w:sz="0" w:space="0" w:color="auto"/>
        <w:left w:val="none" w:sz="0" w:space="0" w:color="auto"/>
        <w:bottom w:val="none" w:sz="0" w:space="0" w:color="auto"/>
        <w:right w:val="none" w:sz="0" w:space="0" w:color="auto"/>
      </w:divBdr>
    </w:div>
    <w:div w:id="1409839022">
      <w:bodyDiv w:val="1"/>
      <w:marLeft w:val="0"/>
      <w:marRight w:val="0"/>
      <w:marTop w:val="0"/>
      <w:marBottom w:val="0"/>
      <w:divBdr>
        <w:top w:val="none" w:sz="0" w:space="0" w:color="auto"/>
        <w:left w:val="none" w:sz="0" w:space="0" w:color="auto"/>
        <w:bottom w:val="none" w:sz="0" w:space="0" w:color="auto"/>
        <w:right w:val="none" w:sz="0" w:space="0" w:color="auto"/>
      </w:divBdr>
    </w:div>
    <w:div w:id="1437216322">
      <w:bodyDiv w:val="1"/>
      <w:marLeft w:val="0"/>
      <w:marRight w:val="0"/>
      <w:marTop w:val="0"/>
      <w:marBottom w:val="0"/>
      <w:divBdr>
        <w:top w:val="none" w:sz="0" w:space="0" w:color="auto"/>
        <w:left w:val="none" w:sz="0" w:space="0" w:color="auto"/>
        <w:bottom w:val="none" w:sz="0" w:space="0" w:color="auto"/>
        <w:right w:val="none" w:sz="0" w:space="0" w:color="auto"/>
      </w:divBdr>
    </w:div>
    <w:div w:id="1442410944">
      <w:bodyDiv w:val="1"/>
      <w:marLeft w:val="0"/>
      <w:marRight w:val="0"/>
      <w:marTop w:val="0"/>
      <w:marBottom w:val="0"/>
      <w:divBdr>
        <w:top w:val="none" w:sz="0" w:space="0" w:color="auto"/>
        <w:left w:val="none" w:sz="0" w:space="0" w:color="auto"/>
        <w:bottom w:val="none" w:sz="0" w:space="0" w:color="auto"/>
        <w:right w:val="none" w:sz="0" w:space="0" w:color="auto"/>
      </w:divBdr>
      <w:divsChild>
        <w:div w:id="1055080825">
          <w:marLeft w:val="0"/>
          <w:marRight w:val="0"/>
          <w:marTop w:val="0"/>
          <w:marBottom w:val="0"/>
          <w:divBdr>
            <w:top w:val="none" w:sz="0" w:space="0" w:color="auto"/>
            <w:left w:val="none" w:sz="0" w:space="0" w:color="auto"/>
            <w:bottom w:val="none" w:sz="0" w:space="0" w:color="auto"/>
            <w:right w:val="none" w:sz="0" w:space="0" w:color="auto"/>
          </w:divBdr>
        </w:div>
        <w:div w:id="1121000930">
          <w:marLeft w:val="0"/>
          <w:marRight w:val="0"/>
          <w:marTop w:val="0"/>
          <w:marBottom w:val="0"/>
          <w:divBdr>
            <w:top w:val="none" w:sz="0" w:space="0" w:color="auto"/>
            <w:left w:val="none" w:sz="0" w:space="0" w:color="auto"/>
            <w:bottom w:val="none" w:sz="0" w:space="0" w:color="auto"/>
            <w:right w:val="none" w:sz="0" w:space="0" w:color="auto"/>
          </w:divBdr>
        </w:div>
        <w:div w:id="2047749365">
          <w:marLeft w:val="0"/>
          <w:marRight w:val="0"/>
          <w:marTop w:val="0"/>
          <w:marBottom w:val="0"/>
          <w:divBdr>
            <w:top w:val="none" w:sz="0" w:space="0" w:color="auto"/>
            <w:left w:val="none" w:sz="0" w:space="0" w:color="auto"/>
            <w:bottom w:val="none" w:sz="0" w:space="0" w:color="auto"/>
            <w:right w:val="none" w:sz="0" w:space="0" w:color="auto"/>
          </w:divBdr>
        </w:div>
      </w:divsChild>
    </w:div>
    <w:div w:id="1503424609">
      <w:bodyDiv w:val="1"/>
      <w:marLeft w:val="0"/>
      <w:marRight w:val="0"/>
      <w:marTop w:val="0"/>
      <w:marBottom w:val="0"/>
      <w:divBdr>
        <w:top w:val="none" w:sz="0" w:space="0" w:color="auto"/>
        <w:left w:val="none" w:sz="0" w:space="0" w:color="auto"/>
        <w:bottom w:val="none" w:sz="0" w:space="0" w:color="auto"/>
        <w:right w:val="none" w:sz="0" w:space="0" w:color="auto"/>
      </w:divBdr>
    </w:div>
    <w:div w:id="1679622757">
      <w:bodyDiv w:val="1"/>
      <w:marLeft w:val="0"/>
      <w:marRight w:val="0"/>
      <w:marTop w:val="0"/>
      <w:marBottom w:val="0"/>
      <w:divBdr>
        <w:top w:val="none" w:sz="0" w:space="0" w:color="auto"/>
        <w:left w:val="none" w:sz="0" w:space="0" w:color="auto"/>
        <w:bottom w:val="none" w:sz="0" w:space="0" w:color="auto"/>
        <w:right w:val="none" w:sz="0" w:space="0" w:color="auto"/>
      </w:divBdr>
    </w:div>
    <w:div w:id="1686982451">
      <w:bodyDiv w:val="1"/>
      <w:marLeft w:val="0"/>
      <w:marRight w:val="0"/>
      <w:marTop w:val="0"/>
      <w:marBottom w:val="0"/>
      <w:divBdr>
        <w:top w:val="none" w:sz="0" w:space="0" w:color="auto"/>
        <w:left w:val="none" w:sz="0" w:space="0" w:color="auto"/>
        <w:bottom w:val="none" w:sz="0" w:space="0" w:color="auto"/>
        <w:right w:val="none" w:sz="0" w:space="0" w:color="auto"/>
      </w:divBdr>
    </w:div>
    <w:div w:id="1820264494">
      <w:bodyDiv w:val="1"/>
      <w:marLeft w:val="0"/>
      <w:marRight w:val="0"/>
      <w:marTop w:val="0"/>
      <w:marBottom w:val="0"/>
      <w:divBdr>
        <w:top w:val="none" w:sz="0" w:space="0" w:color="auto"/>
        <w:left w:val="none" w:sz="0" w:space="0" w:color="auto"/>
        <w:bottom w:val="none" w:sz="0" w:space="0" w:color="auto"/>
        <w:right w:val="none" w:sz="0" w:space="0" w:color="auto"/>
      </w:divBdr>
      <w:divsChild>
        <w:div w:id="116291412">
          <w:marLeft w:val="0"/>
          <w:marRight w:val="0"/>
          <w:marTop w:val="0"/>
          <w:marBottom w:val="0"/>
          <w:divBdr>
            <w:top w:val="none" w:sz="0" w:space="0" w:color="auto"/>
            <w:left w:val="none" w:sz="0" w:space="0" w:color="auto"/>
            <w:bottom w:val="none" w:sz="0" w:space="0" w:color="auto"/>
            <w:right w:val="none" w:sz="0" w:space="0" w:color="auto"/>
          </w:divBdr>
        </w:div>
        <w:div w:id="1410270992">
          <w:marLeft w:val="0"/>
          <w:marRight w:val="0"/>
          <w:marTop w:val="0"/>
          <w:marBottom w:val="0"/>
          <w:divBdr>
            <w:top w:val="none" w:sz="0" w:space="0" w:color="auto"/>
            <w:left w:val="none" w:sz="0" w:space="0" w:color="auto"/>
            <w:bottom w:val="none" w:sz="0" w:space="0" w:color="auto"/>
            <w:right w:val="none" w:sz="0" w:space="0" w:color="auto"/>
          </w:divBdr>
        </w:div>
        <w:div w:id="1615987934">
          <w:marLeft w:val="0"/>
          <w:marRight w:val="0"/>
          <w:marTop w:val="0"/>
          <w:marBottom w:val="0"/>
          <w:divBdr>
            <w:top w:val="none" w:sz="0" w:space="0" w:color="auto"/>
            <w:left w:val="none" w:sz="0" w:space="0" w:color="auto"/>
            <w:bottom w:val="none" w:sz="0" w:space="0" w:color="auto"/>
            <w:right w:val="none" w:sz="0" w:space="0" w:color="auto"/>
          </w:divBdr>
        </w:div>
        <w:div w:id="1764063626">
          <w:marLeft w:val="0"/>
          <w:marRight w:val="0"/>
          <w:marTop w:val="0"/>
          <w:marBottom w:val="0"/>
          <w:divBdr>
            <w:top w:val="none" w:sz="0" w:space="0" w:color="auto"/>
            <w:left w:val="none" w:sz="0" w:space="0" w:color="auto"/>
            <w:bottom w:val="none" w:sz="0" w:space="0" w:color="auto"/>
            <w:right w:val="none" w:sz="0" w:space="0" w:color="auto"/>
          </w:divBdr>
        </w:div>
        <w:div w:id="1899050451">
          <w:marLeft w:val="0"/>
          <w:marRight w:val="0"/>
          <w:marTop w:val="0"/>
          <w:marBottom w:val="0"/>
          <w:divBdr>
            <w:top w:val="none" w:sz="0" w:space="0" w:color="auto"/>
            <w:left w:val="none" w:sz="0" w:space="0" w:color="auto"/>
            <w:bottom w:val="none" w:sz="0" w:space="0" w:color="auto"/>
            <w:right w:val="none" w:sz="0" w:space="0" w:color="auto"/>
          </w:divBdr>
        </w:div>
      </w:divsChild>
    </w:div>
    <w:div w:id="1833254744">
      <w:bodyDiv w:val="1"/>
      <w:marLeft w:val="0"/>
      <w:marRight w:val="0"/>
      <w:marTop w:val="0"/>
      <w:marBottom w:val="0"/>
      <w:divBdr>
        <w:top w:val="none" w:sz="0" w:space="0" w:color="auto"/>
        <w:left w:val="none" w:sz="0" w:space="0" w:color="auto"/>
        <w:bottom w:val="none" w:sz="0" w:space="0" w:color="auto"/>
        <w:right w:val="none" w:sz="0" w:space="0" w:color="auto"/>
      </w:divBdr>
    </w:div>
    <w:div w:id="1967808702">
      <w:bodyDiv w:val="1"/>
      <w:marLeft w:val="0"/>
      <w:marRight w:val="0"/>
      <w:marTop w:val="0"/>
      <w:marBottom w:val="0"/>
      <w:divBdr>
        <w:top w:val="none" w:sz="0" w:space="0" w:color="auto"/>
        <w:left w:val="none" w:sz="0" w:space="0" w:color="auto"/>
        <w:bottom w:val="none" w:sz="0" w:space="0" w:color="auto"/>
        <w:right w:val="none" w:sz="0" w:space="0" w:color="auto"/>
      </w:divBdr>
    </w:div>
    <w:div w:id="2001080547">
      <w:bodyDiv w:val="1"/>
      <w:marLeft w:val="0"/>
      <w:marRight w:val="0"/>
      <w:marTop w:val="0"/>
      <w:marBottom w:val="0"/>
      <w:divBdr>
        <w:top w:val="none" w:sz="0" w:space="0" w:color="auto"/>
        <w:left w:val="none" w:sz="0" w:space="0" w:color="auto"/>
        <w:bottom w:val="none" w:sz="0" w:space="0" w:color="auto"/>
        <w:right w:val="none" w:sz="0" w:space="0" w:color="auto"/>
      </w:divBdr>
    </w:div>
    <w:div w:id="2002001277">
      <w:bodyDiv w:val="1"/>
      <w:marLeft w:val="0"/>
      <w:marRight w:val="0"/>
      <w:marTop w:val="0"/>
      <w:marBottom w:val="0"/>
      <w:divBdr>
        <w:top w:val="none" w:sz="0" w:space="0" w:color="auto"/>
        <w:left w:val="none" w:sz="0" w:space="0" w:color="auto"/>
        <w:bottom w:val="none" w:sz="0" w:space="0" w:color="auto"/>
        <w:right w:val="none" w:sz="0" w:space="0" w:color="auto"/>
      </w:divBdr>
      <w:divsChild>
        <w:div w:id="64619551">
          <w:marLeft w:val="0"/>
          <w:marRight w:val="0"/>
          <w:marTop w:val="0"/>
          <w:marBottom w:val="0"/>
          <w:divBdr>
            <w:top w:val="none" w:sz="0" w:space="0" w:color="auto"/>
            <w:left w:val="none" w:sz="0" w:space="0" w:color="auto"/>
            <w:bottom w:val="none" w:sz="0" w:space="0" w:color="auto"/>
            <w:right w:val="none" w:sz="0" w:space="0" w:color="auto"/>
          </w:divBdr>
        </w:div>
        <w:div w:id="747190966">
          <w:marLeft w:val="0"/>
          <w:marRight w:val="0"/>
          <w:marTop w:val="0"/>
          <w:marBottom w:val="0"/>
          <w:divBdr>
            <w:top w:val="none" w:sz="0" w:space="0" w:color="auto"/>
            <w:left w:val="none" w:sz="0" w:space="0" w:color="auto"/>
            <w:bottom w:val="none" w:sz="0" w:space="0" w:color="auto"/>
            <w:right w:val="none" w:sz="0" w:space="0" w:color="auto"/>
          </w:divBdr>
        </w:div>
        <w:div w:id="786047674">
          <w:marLeft w:val="0"/>
          <w:marRight w:val="0"/>
          <w:marTop w:val="0"/>
          <w:marBottom w:val="0"/>
          <w:divBdr>
            <w:top w:val="none" w:sz="0" w:space="0" w:color="auto"/>
            <w:left w:val="none" w:sz="0" w:space="0" w:color="auto"/>
            <w:bottom w:val="none" w:sz="0" w:space="0" w:color="auto"/>
            <w:right w:val="none" w:sz="0" w:space="0" w:color="auto"/>
          </w:divBdr>
        </w:div>
        <w:div w:id="909927210">
          <w:marLeft w:val="0"/>
          <w:marRight w:val="0"/>
          <w:marTop w:val="0"/>
          <w:marBottom w:val="0"/>
          <w:divBdr>
            <w:top w:val="none" w:sz="0" w:space="0" w:color="auto"/>
            <w:left w:val="none" w:sz="0" w:space="0" w:color="auto"/>
            <w:bottom w:val="none" w:sz="0" w:space="0" w:color="auto"/>
            <w:right w:val="none" w:sz="0" w:space="0" w:color="auto"/>
          </w:divBdr>
        </w:div>
        <w:div w:id="1165972742">
          <w:marLeft w:val="0"/>
          <w:marRight w:val="0"/>
          <w:marTop w:val="0"/>
          <w:marBottom w:val="0"/>
          <w:divBdr>
            <w:top w:val="none" w:sz="0" w:space="0" w:color="auto"/>
            <w:left w:val="none" w:sz="0" w:space="0" w:color="auto"/>
            <w:bottom w:val="none" w:sz="0" w:space="0" w:color="auto"/>
            <w:right w:val="none" w:sz="0" w:space="0" w:color="auto"/>
          </w:divBdr>
        </w:div>
        <w:div w:id="1225338180">
          <w:marLeft w:val="0"/>
          <w:marRight w:val="0"/>
          <w:marTop w:val="0"/>
          <w:marBottom w:val="0"/>
          <w:divBdr>
            <w:top w:val="none" w:sz="0" w:space="0" w:color="auto"/>
            <w:left w:val="none" w:sz="0" w:space="0" w:color="auto"/>
            <w:bottom w:val="none" w:sz="0" w:space="0" w:color="auto"/>
            <w:right w:val="none" w:sz="0" w:space="0" w:color="auto"/>
          </w:divBdr>
        </w:div>
        <w:div w:id="1336689614">
          <w:marLeft w:val="0"/>
          <w:marRight w:val="0"/>
          <w:marTop w:val="0"/>
          <w:marBottom w:val="0"/>
          <w:divBdr>
            <w:top w:val="none" w:sz="0" w:space="0" w:color="auto"/>
            <w:left w:val="none" w:sz="0" w:space="0" w:color="auto"/>
            <w:bottom w:val="none" w:sz="0" w:space="0" w:color="auto"/>
            <w:right w:val="none" w:sz="0" w:space="0" w:color="auto"/>
          </w:divBdr>
        </w:div>
        <w:div w:id="1495412964">
          <w:marLeft w:val="0"/>
          <w:marRight w:val="0"/>
          <w:marTop w:val="0"/>
          <w:marBottom w:val="0"/>
          <w:divBdr>
            <w:top w:val="none" w:sz="0" w:space="0" w:color="auto"/>
            <w:left w:val="none" w:sz="0" w:space="0" w:color="auto"/>
            <w:bottom w:val="none" w:sz="0" w:space="0" w:color="auto"/>
            <w:right w:val="none" w:sz="0" w:space="0" w:color="auto"/>
          </w:divBdr>
        </w:div>
        <w:div w:id="1642807453">
          <w:marLeft w:val="0"/>
          <w:marRight w:val="0"/>
          <w:marTop w:val="0"/>
          <w:marBottom w:val="0"/>
          <w:divBdr>
            <w:top w:val="none" w:sz="0" w:space="0" w:color="auto"/>
            <w:left w:val="none" w:sz="0" w:space="0" w:color="auto"/>
            <w:bottom w:val="none" w:sz="0" w:space="0" w:color="auto"/>
            <w:right w:val="none" w:sz="0" w:space="0" w:color="auto"/>
          </w:divBdr>
        </w:div>
      </w:divsChild>
    </w:div>
    <w:div w:id="2045473256">
      <w:bodyDiv w:val="1"/>
      <w:marLeft w:val="0"/>
      <w:marRight w:val="0"/>
      <w:marTop w:val="0"/>
      <w:marBottom w:val="0"/>
      <w:divBdr>
        <w:top w:val="none" w:sz="0" w:space="0" w:color="auto"/>
        <w:left w:val="none" w:sz="0" w:space="0" w:color="auto"/>
        <w:bottom w:val="none" w:sz="0" w:space="0" w:color="auto"/>
        <w:right w:val="none" w:sz="0" w:space="0" w:color="auto"/>
      </w:divBdr>
      <w:divsChild>
        <w:div w:id="875312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nb.cz/export/sites/cnb/cs/statistika/.galleries/sdat/SDAT_TS_4_VykazovaniSpecificke.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cnb.cz/cs/statistika/sdat/sdat-podpis/index.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BDF58B37D6D2B4BB2A71462FB3751E7" ma:contentTypeVersion="0" ma:contentTypeDescription="Vytvoří nový dokument" ma:contentTypeScope="" ma:versionID="fa8c59d2f8ffe3f01711fde331b265c6">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24725143-C328-47CC-98A7-59C47F1F97A3}">
  <ds:schemaRefs>
    <ds:schemaRef ds:uri="http://purl.org/dc/terms/"/>
    <ds:schemaRef ds:uri="http://schemas.microsoft.com/office/infopath/2007/PartnerControls"/>
    <ds:schemaRef ds:uri="http://purl.org/dc/dcmitype/"/>
    <ds:schemaRef ds:uri="http://schemas.openxmlformats.org/package/2006/metadata/core-properties"/>
    <ds:schemaRef ds:uri="http://www.w3.org/XML/1998/namespace"/>
    <ds:schemaRef ds:uri="http://schemas.microsoft.com/office/2006/metadata/properties"/>
    <ds:schemaRef ds:uri="http://schemas.microsoft.com/office/2006/documentManagement/types"/>
    <ds:schemaRef ds:uri="http://purl.org/dc/elements/1.1/"/>
  </ds:schemaRefs>
</ds:datastoreItem>
</file>

<file path=customXml/itemProps2.xml><?xml version="1.0" encoding="utf-8"?>
<ds:datastoreItem xmlns:ds="http://schemas.openxmlformats.org/officeDocument/2006/customXml" ds:itemID="{8883CE38-1CC0-491A-96B3-8887643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BB0D837-CEA3-42DD-B0AB-5661AAF808AE}">
  <ds:schemaRefs>
    <ds:schemaRef ds:uri="http://schemas.microsoft.com/sharepoint/v3/contenttype/forms"/>
  </ds:schemaRefs>
</ds:datastoreItem>
</file>

<file path=customXml/itemProps4.xml><?xml version="1.0" encoding="utf-8"?>
<ds:datastoreItem xmlns:ds="http://schemas.openxmlformats.org/officeDocument/2006/customXml" ds:itemID="{144ADB72-A48D-47C5-B0F8-290B8F121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2711</Words>
  <Characters>18298</Characters>
  <Application>Microsoft Office Word</Application>
  <DocSecurity>0</DocSecurity>
  <Lines>152</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DP_015S_SDAT_TS_1_PopisSystemu_v1.0</vt:lpstr>
      <vt:lpstr>DP_015S_SDAT_TS_1_PopisSystemu_v1.0</vt:lpstr>
    </vt:vector>
  </TitlesOfParts>
  <Manager/>
  <Company>ČNB, NESS Czech s.r.o.,</Company>
  <LinksUpToDate>false</LinksUpToDate>
  <CharactersWithSpaces>20968</CharactersWithSpaces>
  <SharedDoc>false</SharedDoc>
  <HyperlinkBase/>
  <HLinks>
    <vt:vector size="30" baseType="variant">
      <vt:variant>
        <vt:i4>1769523</vt:i4>
      </vt:variant>
      <vt:variant>
        <vt:i4>47</vt:i4>
      </vt:variant>
      <vt:variant>
        <vt:i4>0</vt:i4>
      </vt:variant>
      <vt:variant>
        <vt:i4>5</vt:i4>
      </vt:variant>
      <vt:variant>
        <vt:lpwstr/>
      </vt:variant>
      <vt:variant>
        <vt:lpwstr>_Toc468887753</vt:lpwstr>
      </vt:variant>
      <vt:variant>
        <vt:i4>1769523</vt:i4>
      </vt:variant>
      <vt:variant>
        <vt:i4>41</vt:i4>
      </vt:variant>
      <vt:variant>
        <vt:i4>0</vt:i4>
      </vt:variant>
      <vt:variant>
        <vt:i4>5</vt:i4>
      </vt:variant>
      <vt:variant>
        <vt:lpwstr/>
      </vt:variant>
      <vt:variant>
        <vt:lpwstr>_Toc468887752</vt:lpwstr>
      </vt:variant>
      <vt:variant>
        <vt:i4>1769523</vt:i4>
      </vt:variant>
      <vt:variant>
        <vt:i4>35</vt:i4>
      </vt:variant>
      <vt:variant>
        <vt:i4>0</vt:i4>
      </vt:variant>
      <vt:variant>
        <vt:i4>5</vt:i4>
      </vt:variant>
      <vt:variant>
        <vt:lpwstr/>
      </vt:variant>
      <vt:variant>
        <vt:lpwstr>_Toc468887751</vt:lpwstr>
      </vt:variant>
      <vt:variant>
        <vt:i4>1769523</vt:i4>
      </vt:variant>
      <vt:variant>
        <vt:i4>29</vt:i4>
      </vt:variant>
      <vt:variant>
        <vt:i4>0</vt:i4>
      </vt:variant>
      <vt:variant>
        <vt:i4>5</vt:i4>
      </vt:variant>
      <vt:variant>
        <vt:lpwstr/>
      </vt:variant>
      <vt:variant>
        <vt:lpwstr>_Toc468887750</vt:lpwstr>
      </vt:variant>
      <vt:variant>
        <vt:i4>1703987</vt:i4>
      </vt:variant>
      <vt:variant>
        <vt:i4>23</vt:i4>
      </vt:variant>
      <vt:variant>
        <vt:i4>0</vt:i4>
      </vt:variant>
      <vt:variant>
        <vt:i4>5</vt:i4>
      </vt:variant>
      <vt:variant>
        <vt:lpwstr/>
      </vt:variant>
      <vt:variant>
        <vt:lpwstr>_Toc468887749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DP_015S_SDAT_TS_1_PopisSystemu_v1.0</dc:title>
  <dc:subject>SDAT</dc:subject>
  <dc:creator>ČNB, NESS</dc:creator>
  <cp:lastModifiedBy>Diviš Jan</cp:lastModifiedBy>
  <cp:revision>7</cp:revision>
  <cp:lastPrinted>2017-03-22T14:18:00Z</cp:lastPrinted>
  <dcterms:created xsi:type="dcterms:W3CDTF">2022-10-10T12:27:00Z</dcterms:created>
  <dcterms:modified xsi:type="dcterms:W3CDTF">2022-10-11T10:02:00Z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SDAT - sběr dat</vt:lpwstr>
  </property>
  <property fmtid="{D5CDD505-2E9C-101B-9397-08002B2CF9AE}" pid="3" name="DocID">
    <vt:lpwstr>DP_015S</vt:lpwstr>
  </property>
  <property fmtid="{D5CDD505-2E9C-101B-9397-08002B2CF9AE}" pid="4" name="Verze">
    <vt:lpwstr>1.1</vt:lpwstr>
  </property>
  <property fmtid="{D5CDD505-2E9C-101B-9397-08002B2CF9AE}" pid="5" name="ContentTypeId">
    <vt:lpwstr>0x010100DBDF58B37D6D2B4BB2A71462FB3751E7</vt:lpwstr>
  </property>
  <property fmtid="{D5CDD505-2E9C-101B-9397-08002B2CF9AE}" pid="6" name="TSpodnazev1">
    <vt:lpwstr>TS-1 Popis systému</vt:lpwstr>
  </property>
  <property fmtid="{D5CDD505-2E9C-101B-9397-08002B2CF9AE}" pid="7" name="TSpodnazev2">
    <vt:lpwstr>Popis systému SDAT</vt:lpwstr>
  </property>
  <property fmtid="{D5CDD505-2E9C-101B-9397-08002B2CF9AE}" pid="8" name="_NewReviewCycle">
    <vt:lpwstr/>
  </property>
</Properties>
</file>