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7A" w:rsidRDefault="00F0267A" w:rsidP="004D00AA">
      <w:pPr>
        <w:jc w:val="both"/>
      </w:pPr>
    </w:p>
    <w:p w:rsidR="00257B68" w:rsidRPr="007435E9" w:rsidRDefault="00B9672E" w:rsidP="004D00AA">
      <w:pPr>
        <w:jc w:val="both"/>
        <w:rPr>
          <w:b/>
        </w:rPr>
      </w:pPr>
      <w:r w:rsidRPr="007435E9">
        <w:rPr>
          <w:b/>
        </w:rPr>
        <w:t xml:space="preserve">Příklad 1 – záznam </w:t>
      </w:r>
      <w:proofErr w:type="spellStart"/>
      <w:r w:rsidRPr="007435E9">
        <w:rPr>
          <w:b/>
        </w:rPr>
        <w:t>repo</w:t>
      </w:r>
      <w:proofErr w:type="spellEnd"/>
      <w:r w:rsidRPr="007435E9">
        <w:rPr>
          <w:b/>
        </w:rPr>
        <w:t xml:space="preserve"> obchodu</w:t>
      </w:r>
    </w:p>
    <w:p w:rsidR="00B9672E" w:rsidRDefault="00B9672E" w:rsidP="004D00AA">
      <w:pPr>
        <w:jc w:val="both"/>
      </w:pPr>
      <w:proofErr w:type="spellStart"/>
      <w:r>
        <w:t>Repo</w:t>
      </w:r>
      <w:proofErr w:type="spellEnd"/>
      <w:r>
        <w:t xml:space="preserve"> obchod mezi investičním podnikem A (LEI </w:t>
      </w:r>
      <w:r w:rsidRPr="00B9672E">
        <w:t>5493003BDYD5VPGUQS04</w:t>
      </w:r>
      <w:r>
        <w:t xml:space="preserve">) a investičním podnikem B (LEI </w:t>
      </w:r>
      <w:r w:rsidRPr="00B9672E">
        <w:t>549300DS86PEHLIYB473</w:t>
      </w:r>
      <w:r w:rsidR="00974ECC">
        <w:t>) na částku 75 mil. Kč na 1 měsíc.</w:t>
      </w:r>
      <w:r w:rsidR="00CE03AF">
        <w:t xml:space="preserve"> V obchodním systému je zaznamenán </w:t>
      </w:r>
      <w:r w:rsidR="004D00AA">
        <w:t xml:space="preserve">telefonický </w:t>
      </w:r>
      <w:r w:rsidR="00CE03AF">
        <w:t xml:space="preserve">pokyn k provedení </w:t>
      </w:r>
      <w:proofErr w:type="spellStart"/>
      <w:r w:rsidR="00CE03AF">
        <w:t>repo</w:t>
      </w:r>
      <w:proofErr w:type="spellEnd"/>
      <w:r w:rsidR="00CE03AF">
        <w:t xml:space="preserve"> obchodu (</w:t>
      </w:r>
      <w:r w:rsidR="004D00AA">
        <w:t>pokyn k nákupu a prodeji</w:t>
      </w:r>
      <w:r w:rsidR="00CE03AF">
        <w:t>), a dv</w:t>
      </w:r>
      <w:r w:rsidR="004D00AA">
        <w:t>a</w:t>
      </w:r>
      <w:r w:rsidR="00CE03AF">
        <w:t xml:space="preserve"> </w:t>
      </w:r>
      <w:r w:rsidR="004D00AA">
        <w:t>obchody (nákupní a prodejní noha)</w:t>
      </w:r>
      <w:r w:rsidR="00CE03AF">
        <w:t>.</w:t>
      </w:r>
      <w:r w:rsidR="004D00AA">
        <w:t xml:space="preserve"> </w:t>
      </w:r>
    </w:p>
    <w:p w:rsidR="00B9672E" w:rsidRPr="00615F2A" w:rsidRDefault="004D00AA" w:rsidP="004D00AA">
      <w:pPr>
        <w:jc w:val="both"/>
      </w:pPr>
      <w:r w:rsidRPr="00615F2A">
        <w:t>Výkaz TRAFIM30:</w:t>
      </w:r>
    </w:p>
    <w:p w:rsidR="004D00AA" w:rsidRDefault="004D00AA" w:rsidP="004D00AA">
      <w:pPr>
        <w:jc w:val="both"/>
      </w:pPr>
      <w:r w:rsidRPr="004D00AA">
        <w:t xml:space="preserve">V TRAFIM30 </w:t>
      </w:r>
      <w:r>
        <w:t xml:space="preserve">jsou zaznamenány dva záznamy (zvlášť pro nákupní a prodejní nohu). </w:t>
      </w:r>
      <w:r w:rsidRPr="00257B68">
        <w:t>Číslo pokynu je u obou záznamů stejné (prvních 15 znaků), odlišná je hodnota na posledním místě dvacetimístného označení pokynu. U pokynu k „první noze“ bude na dvacáté pozici v poli „Číslo pokynu“ znak „1“, pokyn k „druhé noze“ bude na dvacáté pozici v poli „Číslo pokynu“ obsahovat znak „2“.</w:t>
      </w:r>
    </w:p>
    <w:p w:rsidR="004D00AA" w:rsidRPr="00615F2A" w:rsidRDefault="004D00AA" w:rsidP="004D00AA">
      <w:pPr>
        <w:tabs>
          <w:tab w:val="left" w:pos="4592"/>
        </w:tabs>
        <w:jc w:val="both"/>
      </w:pPr>
      <w:r w:rsidRPr="00615F2A">
        <w:t>Výkaz TRAFIM20:</w:t>
      </w:r>
    </w:p>
    <w:p w:rsidR="00257B68" w:rsidRDefault="004D00AA" w:rsidP="004D00AA">
      <w:pPr>
        <w:jc w:val="both"/>
      </w:pPr>
      <w:r>
        <w:t>V TRAFIM20 jsou uvedeny dva záznamy (nákupní a prodejní noha). Datum obch</w:t>
      </w:r>
      <w:r w:rsidR="007435E9">
        <w:t xml:space="preserve">odu je u obou transakcí stejné. V datových oblastech </w:t>
      </w:r>
      <w:r w:rsidR="007435E9" w:rsidRPr="007435E9">
        <w:t>TRAF20_21</w:t>
      </w:r>
      <w:r w:rsidR="007435E9">
        <w:t xml:space="preserve"> a </w:t>
      </w:r>
      <w:r w:rsidR="007435E9" w:rsidRPr="007435E9">
        <w:t>TRAF20_23</w:t>
      </w:r>
      <w:r w:rsidR="007435E9">
        <w:t xml:space="preserve"> musí být uvedeny údaje o kupujícím a prodávajícím. </w:t>
      </w:r>
    </w:p>
    <w:p w:rsidR="007435E9" w:rsidRPr="00615F2A" w:rsidRDefault="007435E9" w:rsidP="007435E9">
      <w:pPr>
        <w:tabs>
          <w:tab w:val="left" w:pos="4592"/>
        </w:tabs>
        <w:jc w:val="both"/>
      </w:pPr>
      <w:r w:rsidRPr="00615F2A">
        <w:t>Výkaz TRAFIM11:</w:t>
      </w:r>
    </w:p>
    <w:p w:rsidR="007435E9" w:rsidRDefault="007435E9" w:rsidP="007435E9">
      <w:pPr>
        <w:jc w:val="both"/>
      </w:pPr>
      <w:r>
        <w:t>V TRAFIM11 jsou uvedeny doplňující údaje ke dvěma záznamům v TRAFIM20. U obou záznamů je uvedeno datum předpokládaného vypořádání první a druhé nohy</w:t>
      </w:r>
    </w:p>
    <w:p w:rsidR="00257B68" w:rsidRDefault="00257B68" w:rsidP="004D00AA">
      <w:pPr>
        <w:jc w:val="both"/>
      </w:pPr>
    </w:p>
    <w:p w:rsidR="00A70640" w:rsidRPr="007435E9" w:rsidRDefault="00A70640" w:rsidP="00A70640">
      <w:pPr>
        <w:jc w:val="both"/>
        <w:rPr>
          <w:b/>
        </w:rPr>
      </w:pPr>
      <w:r w:rsidRPr="007435E9">
        <w:rPr>
          <w:b/>
        </w:rPr>
        <w:t xml:space="preserve">Příklad </w:t>
      </w:r>
      <w:r>
        <w:rPr>
          <w:b/>
        </w:rPr>
        <w:t>2</w:t>
      </w:r>
      <w:r w:rsidRPr="007435E9">
        <w:rPr>
          <w:b/>
        </w:rPr>
        <w:t xml:space="preserve"> – </w:t>
      </w:r>
      <w:r>
        <w:rPr>
          <w:b/>
        </w:rPr>
        <w:t>prodloužení nebo zkrácení</w:t>
      </w:r>
      <w:r w:rsidRPr="007435E9">
        <w:rPr>
          <w:b/>
        </w:rPr>
        <w:t xml:space="preserve"> </w:t>
      </w:r>
      <w:proofErr w:type="spellStart"/>
      <w:r w:rsidRPr="007435E9">
        <w:rPr>
          <w:b/>
        </w:rPr>
        <w:t>repo</w:t>
      </w:r>
      <w:proofErr w:type="spellEnd"/>
      <w:r w:rsidRPr="007435E9">
        <w:rPr>
          <w:b/>
        </w:rPr>
        <w:t xml:space="preserve"> obchodu</w:t>
      </w:r>
    </w:p>
    <w:p w:rsidR="00A70640" w:rsidRDefault="00141209" w:rsidP="004D00AA">
      <w:pPr>
        <w:jc w:val="both"/>
      </w:pPr>
      <w:r>
        <w:t xml:space="preserve">Po uzavření </w:t>
      </w:r>
      <w:proofErr w:type="spellStart"/>
      <w:r>
        <w:t>repo</w:t>
      </w:r>
      <w:proofErr w:type="spellEnd"/>
      <w:r>
        <w:t xml:space="preserve"> obchodu došlo</w:t>
      </w:r>
      <w:r w:rsidR="00615F2A">
        <w:t xml:space="preserve"> později</w:t>
      </w:r>
      <w:r>
        <w:t xml:space="preserve"> k dohodě o prodloužení/zkrácení druhé nohy </w:t>
      </w:r>
      <w:proofErr w:type="spellStart"/>
      <w:r>
        <w:t>repa</w:t>
      </w:r>
      <w:proofErr w:type="spellEnd"/>
      <w:r>
        <w:t>. Změna se projeví u pokynu v TRAFIM30</w:t>
      </w:r>
      <w:r w:rsidR="00FB74B3">
        <w:t>,</w:t>
      </w:r>
      <w:r>
        <w:t xml:space="preserve"> u </w:t>
      </w:r>
      <w:r w:rsidR="00D957FA">
        <w:t>obchodu</w:t>
      </w:r>
      <w:r>
        <w:t xml:space="preserve"> v TRAFIM2</w:t>
      </w:r>
      <w:r w:rsidR="00FB74B3">
        <w:t>0 i v doplňujících informacích</w:t>
      </w:r>
      <w:r w:rsidR="00615F2A">
        <w:t xml:space="preserve"> k obchodu</w:t>
      </w:r>
      <w:r w:rsidR="00FB74B3">
        <w:t xml:space="preserve"> v TRAFIM11. Je možné původ</w:t>
      </w:r>
      <w:r w:rsidR="00D957FA">
        <w:t>ní záznamy zrušit a zadat nové, případně dříve zaslané</w:t>
      </w:r>
      <w:r w:rsidR="00FB74B3">
        <w:t xml:space="preserve"> záznamy aktualizovat. Z pohledu vykazujícího subjektu je</w:t>
      </w:r>
      <w:r w:rsidR="00D957FA">
        <w:t xml:space="preserve"> </w:t>
      </w:r>
      <w:r w:rsidR="00FB74B3">
        <w:t>nejsnazší aktualizace pokynu v TRAFIM30</w:t>
      </w:r>
      <w:r w:rsidR="00DB55C3">
        <w:t xml:space="preserve"> (</w:t>
      </w:r>
      <w:r w:rsidR="00D957FA">
        <w:t>prostřednictvím</w:t>
      </w:r>
      <w:r w:rsidR="00DB55C3">
        <w:t xml:space="preserve"> AMNDO)</w:t>
      </w:r>
      <w:r w:rsidR="00FB74B3">
        <w:t>, zrušení původní transakce</w:t>
      </w:r>
      <w:r w:rsidR="00DB55C3">
        <w:t xml:space="preserve"> (prostřednictvím datové oblasti TRAF20_51)</w:t>
      </w:r>
      <w:r w:rsidR="00FB74B3">
        <w:t xml:space="preserve"> a zadání nové transakce v TRAFIM20, </w:t>
      </w:r>
      <w:r w:rsidR="00DB55C3">
        <w:t xml:space="preserve">a </w:t>
      </w:r>
      <w:r w:rsidR="00FB74B3">
        <w:t>zaslání nového záznamu do TRAFIM11</w:t>
      </w:r>
      <w:r w:rsidR="00DB55C3">
        <w:t xml:space="preserve"> (s odkazem na nový obchod a aktualizovaný pokyn,</w:t>
      </w:r>
      <w:r w:rsidR="00FB74B3">
        <w:t xml:space="preserve"> bez výmazu původního záznamu</w:t>
      </w:r>
      <w:r w:rsidR="00DB55C3">
        <w:t xml:space="preserve"> v TRAFIM11</w:t>
      </w:r>
      <w:r w:rsidR="00FB74B3">
        <w:t xml:space="preserve">). </w:t>
      </w:r>
    </w:p>
    <w:p w:rsidR="004C504C" w:rsidRPr="00615F2A" w:rsidRDefault="004C504C" w:rsidP="004C504C">
      <w:pPr>
        <w:jc w:val="both"/>
      </w:pPr>
      <w:r w:rsidRPr="00615F2A">
        <w:t>Výkaz TRAFIM30:</w:t>
      </w:r>
    </w:p>
    <w:p w:rsidR="00141209" w:rsidRDefault="004C504C" w:rsidP="004D00AA">
      <w:pPr>
        <w:jc w:val="both"/>
      </w:pPr>
      <w:r>
        <w:t>Je možné zadat nový pokyn</w:t>
      </w:r>
      <w:r w:rsidR="00D957FA">
        <w:t xml:space="preserve"> a zrušit dříve zaslaný záznam</w:t>
      </w:r>
      <w:r>
        <w:t xml:space="preserve">, snazší je však </w:t>
      </w:r>
      <w:r w:rsidR="00D957FA">
        <w:t xml:space="preserve">zaslání </w:t>
      </w:r>
      <w:r>
        <w:t>aktualizace</w:t>
      </w:r>
      <w:r w:rsidR="00FB74B3">
        <w:t xml:space="preserve"> původního</w:t>
      </w:r>
      <w:r>
        <w:t xml:space="preserve"> pokynu </w:t>
      </w:r>
      <w:r w:rsidR="00DB55C3">
        <w:t>(pomocí AMNDO)</w:t>
      </w:r>
      <w:r w:rsidR="00615F2A">
        <w:t xml:space="preserve"> s vyplněnými údaji o přijetí změny pokynu a vyplněnými aktuálními údaji (cena, požadované datum vypořádání).</w:t>
      </w:r>
    </w:p>
    <w:p w:rsidR="004C504C" w:rsidRPr="00615F2A" w:rsidRDefault="004C504C" w:rsidP="004C504C">
      <w:pPr>
        <w:tabs>
          <w:tab w:val="left" w:pos="4592"/>
        </w:tabs>
        <w:jc w:val="both"/>
      </w:pPr>
      <w:r w:rsidRPr="00615F2A">
        <w:t>Výkaz TRAFIM20:</w:t>
      </w:r>
    </w:p>
    <w:p w:rsidR="00FB74B3" w:rsidRDefault="0056064D" w:rsidP="004C504C">
      <w:pPr>
        <w:jc w:val="both"/>
      </w:pPr>
      <w:r>
        <w:t>Z</w:t>
      </w:r>
      <w:r w:rsidR="00FB74B3">
        <w:t>rušení původní</w:t>
      </w:r>
      <w:r w:rsidR="00615F2A">
        <w:t>ho</w:t>
      </w:r>
      <w:r w:rsidR="00FB74B3">
        <w:t xml:space="preserve"> </w:t>
      </w:r>
      <w:r w:rsidR="00615F2A">
        <w:t>obchodu</w:t>
      </w:r>
      <w:r w:rsidR="00FB74B3">
        <w:t xml:space="preserve"> </w:t>
      </w:r>
      <w:r>
        <w:t xml:space="preserve">bude provedeno prostřednictvím datové oblasti TRAF20_51, současně bude zaslán nový obchod </w:t>
      </w:r>
      <w:r w:rsidR="00FB74B3">
        <w:t xml:space="preserve">(s novým referenčním číslem obchodu). </w:t>
      </w:r>
    </w:p>
    <w:p w:rsidR="00FB74B3" w:rsidRPr="00615F2A" w:rsidRDefault="00FB74B3" w:rsidP="00FB74B3">
      <w:pPr>
        <w:tabs>
          <w:tab w:val="left" w:pos="4592"/>
        </w:tabs>
        <w:jc w:val="both"/>
      </w:pPr>
      <w:r w:rsidRPr="00615F2A">
        <w:t>Výkaz TRAFIM11:</w:t>
      </w:r>
    </w:p>
    <w:p w:rsidR="00DD5029" w:rsidRDefault="00DD5029" w:rsidP="00DD5029">
      <w:pPr>
        <w:jc w:val="both"/>
      </w:pPr>
      <w:r>
        <w:lastRenderedPageBreak/>
        <w:t>V případě zaslání nového záznamu o obchodu v TRAFIM20 budou zaslány i doplňující údaje o obchodu do TRAFIM11. Pokud byl starý záznam o obchodu v TRAFIM20 zrušen, není v TRAFIM11 vynucováno smazání doplňujících údajů tomuto starému záznamu.</w:t>
      </w:r>
      <w:bookmarkStart w:id="0" w:name="_GoBack"/>
      <w:bookmarkEnd w:id="0"/>
    </w:p>
    <w:p w:rsidR="004C504C" w:rsidRDefault="004C504C" w:rsidP="004C504C">
      <w:pPr>
        <w:jc w:val="both"/>
      </w:pPr>
    </w:p>
    <w:p w:rsidR="00EB6E3C" w:rsidRPr="007435E9" w:rsidRDefault="00EB6E3C" w:rsidP="00EB6E3C">
      <w:pPr>
        <w:jc w:val="both"/>
        <w:rPr>
          <w:b/>
        </w:rPr>
      </w:pPr>
      <w:r w:rsidRPr="007435E9">
        <w:rPr>
          <w:b/>
        </w:rPr>
        <w:t xml:space="preserve">Příklad </w:t>
      </w:r>
      <w:r>
        <w:rPr>
          <w:b/>
        </w:rPr>
        <w:t>3</w:t>
      </w:r>
      <w:r w:rsidRPr="007435E9">
        <w:rPr>
          <w:b/>
        </w:rPr>
        <w:t xml:space="preserve"> – záznam </w:t>
      </w:r>
      <w:r>
        <w:rPr>
          <w:b/>
        </w:rPr>
        <w:t>z</w:t>
      </w:r>
      <w:r w:rsidR="00EB671A">
        <w:rPr>
          <w:b/>
        </w:rPr>
        <w:t>á</w:t>
      </w:r>
      <w:r>
        <w:rPr>
          <w:b/>
        </w:rPr>
        <w:t>půjčky formou dočasné výměny dvou různých cenných papírů</w:t>
      </w:r>
    </w:p>
    <w:p w:rsidR="00EB6E3C" w:rsidRDefault="00BD3489" w:rsidP="00EB6E3C">
      <w:pPr>
        <w:jc w:val="both"/>
      </w:pPr>
      <w:r>
        <w:t>Zápůjčka cenných papírů, kdy dochází k dočasné výměně dvou různých cenných papírů (CP)</w:t>
      </w:r>
      <w:r w:rsidR="00EB6E3C">
        <w:t xml:space="preserve"> mezi investičním podnikem A (LEI </w:t>
      </w:r>
      <w:r w:rsidR="00EB6E3C" w:rsidRPr="00B9672E">
        <w:t>5493003BDYD5VPGUQS04</w:t>
      </w:r>
      <w:r w:rsidR="00EB6E3C">
        <w:t>)</w:t>
      </w:r>
      <w:r>
        <w:t>, který zapůjčuje CP společnosti ČEZ</w:t>
      </w:r>
      <w:r w:rsidR="00EB6E3C">
        <w:t xml:space="preserve"> </w:t>
      </w:r>
      <w:r>
        <w:t xml:space="preserve">(ISIN </w:t>
      </w:r>
      <w:r w:rsidRPr="00BD3489">
        <w:t>CZ0005112300</w:t>
      </w:r>
      <w:r>
        <w:t xml:space="preserve">) </w:t>
      </w:r>
      <w:r w:rsidR="00EB6E3C">
        <w:t>investičním</w:t>
      </w:r>
      <w:r>
        <w:t>u</w:t>
      </w:r>
      <w:r w:rsidR="00EB6E3C">
        <w:t xml:space="preserve"> podnik</w:t>
      </w:r>
      <w:r>
        <w:t>u</w:t>
      </w:r>
      <w:r w:rsidR="00EB6E3C">
        <w:t xml:space="preserve"> B (LEI </w:t>
      </w:r>
      <w:r w:rsidR="00EB6E3C" w:rsidRPr="00B9672E">
        <w:t>549300DS86PEHLIYB473</w:t>
      </w:r>
      <w:r>
        <w:t xml:space="preserve">), který oproti tomu zapůjčuje podniku A CP společnosti Komerční banka (ISIN </w:t>
      </w:r>
      <w:r w:rsidRPr="00BD3489">
        <w:t>CZ0008019106</w:t>
      </w:r>
      <w:r>
        <w:t>)</w:t>
      </w:r>
      <w:r w:rsidR="000F29E4">
        <w:t xml:space="preserve"> </w:t>
      </w:r>
      <w:r w:rsidR="00EB6E3C">
        <w:t>na 1 měsíc. V obchodním systému</w:t>
      </w:r>
      <w:r w:rsidR="00D35A18">
        <w:t xml:space="preserve"> investiční</w:t>
      </w:r>
      <w:r w:rsidR="00F51EB9">
        <w:t xml:space="preserve">ho podniku C (LEI </w:t>
      </w:r>
      <w:r w:rsidR="00CD174D" w:rsidRPr="00CD174D">
        <w:t>254900ZOF7X7F1BNZX04</w:t>
      </w:r>
      <w:r w:rsidR="00D35A18">
        <w:t xml:space="preserve">), který transakci zprostředkovává, </w:t>
      </w:r>
      <w:r w:rsidR="00EB6E3C">
        <w:t>je zaznamenán telefonický pokyn k provedení obchodu</w:t>
      </w:r>
      <w:r w:rsidR="000F29E4">
        <w:t xml:space="preserve"> s akcií společnosti ČEZ</w:t>
      </w:r>
      <w:r w:rsidR="00EB6E3C">
        <w:t xml:space="preserve"> (pokyn k nákupu a prodeji), a dva obchody </w:t>
      </w:r>
      <w:r w:rsidR="000F29E4">
        <w:t xml:space="preserve">s akcií společnosti ČEZ </w:t>
      </w:r>
      <w:r w:rsidR="00EB6E3C">
        <w:t>(nákupní a prodejní noha)</w:t>
      </w:r>
      <w:r w:rsidR="000F29E4">
        <w:t>, dále pak pokyn k provedení obchodu s akcií společnosti Komerční banka (pokyn k nákupu a prodeji), a dva obchody s akcií společnosti Komerční banka (nákupní a prodejní noha).</w:t>
      </w:r>
    </w:p>
    <w:p w:rsidR="00EB6E3C" w:rsidRPr="00615F2A" w:rsidRDefault="00EB6E3C" w:rsidP="00EB6E3C">
      <w:pPr>
        <w:jc w:val="both"/>
      </w:pPr>
      <w:r w:rsidRPr="00615F2A">
        <w:t>Výkaz TRAFIM30:</w:t>
      </w:r>
    </w:p>
    <w:p w:rsidR="00EB6E3C" w:rsidRDefault="00EB6E3C" w:rsidP="00EB6E3C">
      <w:pPr>
        <w:jc w:val="both"/>
      </w:pPr>
      <w:r w:rsidRPr="004D00AA">
        <w:t xml:space="preserve">V TRAFIM30 </w:t>
      </w:r>
      <w:r w:rsidR="007247D0">
        <w:t>j</w:t>
      </w:r>
      <w:r w:rsidR="003E53C8">
        <w:t>e</w:t>
      </w:r>
      <w:r w:rsidR="007247D0">
        <w:t xml:space="preserve"> zaznamenán</w:t>
      </w:r>
      <w:r w:rsidR="003E53C8">
        <w:t>o</w:t>
      </w:r>
      <w:r w:rsidR="007247D0">
        <w:t xml:space="preserve"> </w:t>
      </w:r>
      <w:r w:rsidR="003E53C8">
        <w:t xml:space="preserve">osm </w:t>
      </w:r>
      <w:r>
        <w:t>záznam</w:t>
      </w:r>
      <w:r w:rsidR="003E53C8">
        <w:t>ů</w:t>
      </w:r>
      <w:r>
        <w:t xml:space="preserve"> (</w:t>
      </w:r>
      <w:r w:rsidR="003E53C8">
        <w:t xml:space="preserve">zvlášť pokyny pro nákup, zvlášť pokyny pro prodej, </w:t>
      </w:r>
      <w:r>
        <w:t>zvlášť pro nákupní a prodejní nohu</w:t>
      </w:r>
      <w:r w:rsidR="00D35A18">
        <w:t xml:space="preserve"> </w:t>
      </w:r>
      <w:r w:rsidR="008A594E">
        <w:t>transakce s CP ČEZ, zvlášť pro nákupní a prodejní nohu transakce s CP Komerční banky</w:t>
      </w:r>
      <w:r>
        <w:t xml:space="preserve">). </w:t>
      </w:r>
      <w:r w:rsidRPr="00257B68">
        <w:t xml:space="preserve">Číslo pokynu je u obou záznamů </w:t>
      </w:r>
      <w:r w:rsidR="008A594E">
        <w:t xml:space="preserve">každé z dvojic </w:t>
      </w:r>
      <w:r w:rsidRPr="00257B68">
        <w:t>stejné (prvních 15 znaků), odlišná je hodnota na posledním místě dvacetimístného označení pokynu. U pokynu k „první noze“ bude na dvacáté pozici v poli „Číslo pokynu“ znak „1“, pokyn k „druhé noze“ bude na dvacáté pozici v poli „Číslo pokynu“ obsahovat znak „2“.</w:t>
      </w:r>
      <w:r w:rsidR="008A594E">
        <w:t xml:space="preserve"> Dále je v poli „</w:t>
      </w:r>
      <w:r w:rsidR="008A594E" w:rsidRPr="008A594E">
        <w:t>Identifikační kód pokynu propojovací</w:t>
      </w:r>
      <w:r w:rsidR="008A594E">
        <w:t xml:space="preserve">“ uvede stejná hodnota u všech </w:t>
      </w:r>
      <w:r w:rsidR="003E53C8">
        <w:t xml:space="preserve">osmi </w:t>
      </w:r>
      <w:r w:rsidR="008A594E">
        <w:t xml:space="preserve">záznamů, která je unikátní jen pro tuto </w:t>
      </w:r>
      <w:r w:rsidR="003E53C8">
        <w:t>osmici</w:t>
      </w:r>
      <w:r w:rsidR="008A594E">
        <w:t>.</w:t>
      </w:r>
    </w:p>
    <w:p w:rsidR="00EB6E3C" w:rsidRPr="00615F2A" w:rsidRDefault="00EB6E3C" w:rsidP="00EB6E3C">
      <w:pPr>
        <w:tabs>
          <w:tab w:val="left" w:pos="4592"/>
        </w:tabs>
        <w:jc w:val="both"/>
      </w:pPr>
      <w:r w:rsidRPr="00615F2A">
        <w:t>Výkaz TRAFIM20:</w:t>
      </w:r>
    </w:p>
    <w:p w:rsidR="00EB6E3C" w:rsidRDefault="00EB6E3C" w:rsidP="00EB6E3C">
      <w:pPr>
        <w:jc w:val="both"/>
      </w:pPr>
      <w:r>
        <w:t xml:space="preserve">V TRAFIM20 jsou uvedeny </w:t>
      </w:r>
      <w:r w:rsidR="008A594E">
        <w:t>čtyři</w:t>
      </w:r>
      <w:r>
        <w:t xml:space="preserve"> záznamy </w:t>
      </w:r>
      <w:r w:rsidR="008A594E">
        <w:t xml:space="preserve">(zvlášť pro nákupní a prodejní nohu transakce s CP ČEZ, zvlášť pro nákupní a prodejní nohu transakce s CP Komerční banky) </w:t>
      </w:r>
      <w:r>
        <w:t xml:space="preserve">Datum obchodu je u obou transakcí stejné. V datových oblastech </w:t>
      </w:r>
      <w:r w:rsidRPr="007435E9">
        <w:t>TRAF20_21</w:t>
      </w:r>
      <w:r>
        <w:t xml:space="preserve"> a </w:t>
      </w:r>
      <w:r w:rsidRPr="007435E9">
        <w:t>TRAF20_23</w:t>
      </w:r>
      <w:r>
        <w:t xml:space="preserve"> musí být uvedeny údaje o kupujícím a prodávajícím. </w:t>
      </w:r>
    </w:p>
    <w:p w:rsidR="00EB6E3C" w:rsidRPr="00615F2A" w:rsidRDefault="00EB6E3C" w:rsidP="00EB6E3C">
      <w:pPr>
        <w:tabs>
          <w:tab w:val="left" w:pos="4592"/>
        </w:tabs>
        <w:jc w:val="both"/>
      </w:pPr>
      <w:r w:rsidRPr="00615F2A">
        <w:t>Výkaz TRAFIM11:</w:t>
      </w:r>
    </w:p>
    <w:p w:rsidR="00EB6E3C" w:rsidRDefault="00EB6E3C" w:rsidP="00EB6E3C">
      <w:pPr>
        <w:jc w:val="both"/>
      </w:pPr>
      <w:r>
        <w:t>V TRAFIM11 jsou uvedeny doplňující údaje ke dvěma záznamům v TRAFIM20. U obou záznamů je uvedeno datum předpokládaného vypořádání první a druhé nohy</w:t>
      </w:r>
    </w:p>
    <w:p w:rsidR="00141209" w:rsidRPr="00141209" w:rsidRDefault="00141209" w:rsidP="004D00AA">
      <w:pPr>
        <w:jc w:val="both"/>
      </w:pPr>
    </w:p>
    <w:sectPr w:rsidR="00141209" w:rsidRPr="00141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7A"/>
    <w:rsid w:val="00017D36"/>
    <w:rsid w:val="00077024"/>
    <w:rsid w:val="000F29E4"/>
    <w:rsid w:val="00141209"/>
    <w:rsid w:val="0019651F"/>
    <w:rsid w:val="001A4F5F"/>
    <w:rsid w:val="00223514"/>
    <w:rsid w:val="002370A9"/>
    <w:rsid w:val="00257B68"/>
    <w:rsid w:val="003E53C8"/>
    <w:rsid w:val="00453D81"/>
    <w:rsid w:val="004B0F10"/>
    <w:rsid w:val="004C504C"/>
    <w:rsid w:val="004D00AA"/>
    <w:rsid w:val="0056064D"/>
    <w:rsid w:val="00615F2A"/>
    <w:rsid w:val="007247D0"/>
    <w:rsid w:val="00732687"/>
    <w:rsid w:val="007435E9"/>
    <w:rsid w:val="00817EFE"/>
    <w:rsid w:val="008A594E"/>
    <w:rsid w:val="00974ECC"/>
    <w:rsid w:val="00A70640"/>
    <w:rsid w:val="00AC120E"/>
    <w:rsid w:val="00B9672E"/>
    <w:rsid w:val="00BD3489"/>
    <w:rsid w:val="00CD174D"/>
    <w:rsid w:val="00CE03AF"/>
    <w:rsid w:val="00CE3AD6"/>
    <w:rsid w:val="00D35A18"/>
    <w:rsid w:val="00D957FA"/>
    <w:rsid w:val="00DB55C3"/>
    <w:rsid w:val="00DD5029"/>
    <w:rsid w:val="00EB671A"/>
    <w:rsid w:val="00EB6E3C"/>
    <w:rsid w:val="00F0267A"/>
    <w:rsid w:val="00F51EB9"/>
    <w:rsid w:val="00FB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F5157-72D7-47CF-8404-BC456097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E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Mastný Václav</dc:creator>
  <cp:lastModifiedBy>Schillerová Pavla</cp:lastModifiedBy>
  <cp:revision>2</cp:revision>
  <dcterms:created xsi:type="dcterms:W3CDTF">2022-07-04T11:51:00Z</dcterms:created>
  <dcterms:modified xsi:type="dcterms:W3CDTF">2022-07-04T11:51:00Z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