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153" w:rsidRPr="004B10E0" w:rsidRDefault="00B46BE9" w:rsidP="00D26153">
      <w:pPr>
        <w:pStyle w:val="Nadpis1"/>
        <w:jc w:val="center"/>
        <w:rPr>
          <w:b/>
          <w:color w:val="7030A0"/>
          <w:u w:val="single"/>
        </w:rPr>
      </w:pPr>
      <w:r w:rsidRPr="004B10E0">
        <w:rPr>
          <w:b/>
          <w:color w:val="7030A0"/>
          <w:u w:val="single"/>
        </w:rPr>
        <w:t xml:space="preserve">EIOPA – </w:t>
      </w:r>
      <w:r w:rsidR="00D26153" w:rsidRPr="004B10E0">
        <w:rPr>
          <w:b/>
          <w:color w:val="7030A0"/>
          <w:u w:val="single"/>
        </w:rPr>
        <w:t>Změny v taxonomii 2.8.0</w:t>
      </w:r>
    </w:p>
    <w:p w:rsidR="00D26153" w:rsidRPr="00D26153" w:rsidRDefault="00D26153" w:rsidP="00D26153"/>
    <w:p w:rsidR="00905BAA" w:rsidRPr="00F232BB" w:rsidRDefault="00905BAA" w:rsidP="00F232BB">
      <w:pPr>
        <w:pStyle w:val="Nadpis2"/>
        <w:rPr>
          <w:b/>
          <w:color w:val="0070C0"/>
        </w:rPr>
      </w:pPr>
      <w:r w:rsidRPr="00F232BB">
        <w:rPr>
          <w:b/>
          <w:color w:val="0070C0"/>
        </w:rPr>
        <w:t>Obecné změny</w:t>
      </w:r>
      <w:r w:rsidR="00E55603">
        <w:rPr>
          <w:b/>
          <w:color w:val="0070C0"/>
        </w:rPr>
        <w:t xml:space="preserve"> – základní přehled</w:t>
      </w:r>
    </w:p>
    <w:p w:rsidR="00633CE0" w:rsidRPr="00633CE0" w:rsidRDefault="00633CE0" w:rsidP="00633CE0">
      <w:pPr>
        <w:jc w:val="both"/>
        <w:rPr>
          <w:rFonts w:cstheme="minorHAnsi"/>
          <w:color w:val="002060"/>
        </w:rPr>
      </w:pPr>
    </w:p>
    <w:p w:rsidR="00685CF1" w:rsidRPr="00AE61C2" w:rsidRDefault="00C40963" w:rsidP="006620B6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color w:val="002060"/>
          <w:u w:val="single"/>
        </w:rPr>
      </w:pPr>
      <w:r w:rsidRPr="00AE61C2">
        <w:rPr>
          <w:rFonts w:cstheme="minorHAnsi"/>
          <w:b/>
          <w:color w:val="002060"/>
          <w:u w:val="single"/>
        </w:rPr>
        <w:t>z</w:t>
      </w:r>
      <w:r w:rsidR="00087978" w:rsidRPr="00AE61C2">
        <w:rPr>
          <w:rFonts w:cstheme="minorHAnsi"/>
          <w:b/>
          <w:color w:val="002060"/>
          <w:u w:val="single"/>
        </w:rPr>
        <w:t>avedeny nové roční výkazy</w:t>
      </w:r>
      <w:r w:rsidRPr="00AE61C2">
        <w:rPr>
          <w:rFonts w:cstheme="minorHAnsi"/>
          <w:b/>
          <w:color w:val="002060"/>
          <w:u w:val="single"/>
        </w:rPr>
        <w:t>:</w:t>
      </w:r>
    </w:p>
    <w:p w:rsidR="00087978" w:rsidRDefault="00087978" w:rsidP="00087978">
      <w:pPr>
        <w:pStyle w:val="Odstavecseseznamem"/>
        <w:numPr>
          <w:ilvl w:val="0"/>
          <w:numId w:val="30"/>
        </w:numPr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k přeshraniční činnosti (S.04.03, S.04.04, S.04.05)</w:t>
      </w:r>
    </w:p>
    <w:p w:rsidR="00685CF1" w:rsidRPr="00087978" w:rsidRDefault="00685CF1" w:rsidP="00087978">
      <w:pPr>
        <w:pStyle w:val="Odstavecseseznamem"/>
        <w:numPr>
          <w:ilvl w:val="0"/>
          <w:numId w:val="30"/>
        </w:numPr>
        <w:jc w:val="both"/>
        <w:rPr>
          <w:rFonts w:cstheme="minorHAnsi"/>
          <w:color w:val="002060"/>
        </w:rPr>
      </w:pPr>
      <w:r w:rsidRPr="00087978">
        <w:rPr>
          <w:rFonts w:cstheme="minorHAnsi"/>
          <w:color w:val="002060"/>
        </w:rPr>
        <w:t>k</w:t>
      </w:r>
      <w:r w:rsidR="00FD4501" w:rsidRPr="00087978">
        <w:rPr>
          <w:rFonts w:cstheme="minorHAnsi"/>
          <w:color w:val="002060"/>
        </w:rPr>
        <w:t> udržitelným investicím</w:t>
      </w:r>
      <w:r w:rsidR="00C40963" w:rsidRPr="00087978">
        <w:rPr>
          <w:rFonts w:cstheme="minorHAnsi"/>
          <w:color w:val="002060"/>
        </w:rPr>
        <w:t xml:space="preserve"> (S.06.04)</w:t>
      </w:r>
      <w:bookmarkStart w:id="0" w:name="_GoBack"/>
      <w:bookmarkEnd w:id="0"/>
    </w:p>
    <w:p w:rsidR="00685CF1" w:rsidRPr="00087978" w:rsidRDefault="00C40963" w:rsidP="00087978">
      <w:pPr>
        <w:pStyle w:val="Odstavecseseznamem"/>
        <w:numPr>
          <w:ilvl w:val="0"/>
          <w:numId w:val="30"/>
        </w:numPr>
        <w:jc w:val="both"/>
        <w:rPr>
          <w:rFonts w:cstheme="minorHAnsi"/>
          <w:color w:val="002060"/>
        </w:rPr>
      </w:pPr>
      <w:r w:rsidRPr="00087978">
        <w:rPr>
          <w:rFonts w:cstheme="minorHAnsi"/>
          <w:color w:val="002060"/>
        </w:rPr>
        <w:t>k neživotním závazkům (S.14.02)</w:t>
      </w:r>
    </w:p>
    <w:p w:rsidR="00C40963" w:rsidRDefault="00087978" w:rsidP="00087978">
      <w:pPr>
        <w:pStyle w:val="Odstavecseseznamem"/>
        <w:numPr>
          <w:ilvl w:val="0"/>
          <w:numId w:val="30"/>
        </w:numPr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ke </w:t>
      </w:r>
      <w:r w:rsidR="00C40963" w:rsidRPr="00087978">
        <w:rPr>
          <w:rFonts w:cstheme="minorHAnsi"/>
          <w:color w:val="002060"/>
        </w:rPr>
        <w:t>kybernetické</w:t>
      </w:r>
      <w:r>
        <w:rPr>
          <w:rFonts w:cstheme="minorHAnsi"/>
          <w:color w:val="002060"/>
        </w:rPr>
        <w:t>mu</w:t>
      </w:r>
      <w:r w:rsidR="00C40963" w:rsidRPr="00087978">
        <w:rPr>
          <w:rFonts w:cstheme="minorHAnsi"/>
          <w:color w:val="002060"/>
        </w:rPr>
        <w:t xml:space="preserve"> rizik</w:t>
      </w:r>
      <w:r>
        <w:rPr>
          <w:rFonts w:cstheme="minorHAnsi"/>
          <w:color w:val="002060"/>
        </w:rPr>
        <w:t>u</w:t>
      </w:r>
      <w:r w:rsidR="00C40963" w:rsidRPr="00087978">
        <w:rPr>
          <w:rFonts w:cstheme="minorHAnsi"/>
          <w:color w:val="002060"/>
        </w:rPr>
        <w:t xml:space="preserve"> (S.14.03)</w:t>
      </w:r>
    </w:p>
    <w:p w:rsidR="00087978" w:rsidRDefault="00087978" w:rsidP="00087978">
      <w:pPr>
        <w:pStyle w:val="Odstavecseseznamem"/>
        <w:numPr>
          <w:ilvl w:val="0"/>
          <w:numId w:val="30"/>
        </w:numPr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k interním modelům (S.26.08 – S.26.16)</w:t>
      </w:r>
    </w:p>
    <w:p w:rsidR="00852FDF" w:rsidRPr="00852FDF" w:rsidRDefault="00852FDF" w:rsidP="00852FDF">
      <w:pPr>
        <w:pStyle w:val="Odstavecseseznamem"/>
        <w:numPr>
          <w:ilvl w:val="0"/>
          <w:numId w:val="30"/>
        </w:numPr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k i</w:t>
      </w:r>
      <w:r w:rsidRPr="00087978">
        <w:rPr>
          <w:rFonts w:cstheme="minorHAnsi"/>
          <w:color w:val="002060"/>
        </w:rPr>
        <w:t>nvestiční</w:t>
      </w:r>
      <w:r>
        <w:rPr>
          <w:rFonts w:cstheme="minorHAnsi"/>
          <w:color w:val="002060"/>
        </w:rPr>
        <w:t>m výnosům a nákladům (E.04.01)</w:t>
      </w:r>
    </w:p>
    <w:p w:rsidR="00E34211" w:rsidRPr="00E34211" w:rsidRDefault="00E34211" w:rsidP="00E34211">
      <w:pPr>
        <w:jc w:val="both"/>
        <w:rPr>
          <w:rFonts w:cstheme="minorHAnsi"/>
          <w:color w:val="002060"/>
        </w:rPr>
      </w:pPr>
    </w:p>
    <w:p w:rsidR="00087978" w:rsidRPr="00AE61C2" w:rsidRDefault="00087978" w:rsidP="00087978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color w:val="002060"/>
          <w:u w:val="single"/>
        </w:rPr>
      </w:pPr>
      <w:r w:rsidRPr="00AE61C2">
        <w:rPr>
          <w:rFonts w:cstheme="minorHAnsi"/>
          <w:b/>
          <w:color w:val="002060"/>
          <w:u w:val="single"/>
        </w:rPr>
        <w:t xml:space="preserve">smazány výkazy: </w:t>
      </w:r>
    </w:p>
    <w:p w:rsidR="00DC59A8" w:rsidRPr="00DC59A8" w:rsidRDefault="00DC59A8" w:rsidP="00087978">
      <w:pPr>
        <w:pStyle w:val="Odstavecseseznamem"/>
        <w:numPr>
          <w:ilvl w:val="1"/>
          <w:numId w:val="1"/>
        </w:numPr>
        <w:jc w:val="both"/>
        <w:rPr>
          <w:rFonts w:cstheme="minorHAnsi"/>
          <w:color w:val="002060"/>
        </w:rPr>
      </w:pPr>
      <w:r w:rsidRPr="00DC59A8">
        <w:rPr>
          <w:rFonts w:cstheme="minorHAnsi"/>
          <w:color w:val="002060"/>
        </w:rPr>
        <w:t>k obdrženým neomezeným zárukám (S.03.02)</w:t>
      </w:r>
    </w:p>
    <w:p w:rsidR="00DC59A8" w:rsidRDefault="00DC59A8" w:rsidP="00087978">
      <w:pPr>
        <w:pStyle w:val="Odstavecseseznamem"/>
        <w:numPr>
          <w:ilvl w:val="1"/>
          <w:numId w:val="1"/>
        </w:numPr>
        <w:jc w:val="both"/>
        <w:rPr>
          <w:rFonts w:cstheme="minorHAnsi"/>
          <w:color w:val="002060"/>
        </w:rPr>
      </w:pPr>
      <w:r w:rsidRPr="00DC59A8">
        <w:rPr>
          <w:rFonts w:cstheme="minorHAnsi"/>
          <w:color w:val="002060"/>
        </w:rPr>
        <w:t>k poskytnutým neomezeným zárukám (S.03.03)</w:t>
      </w:r>
    </w:p>
    <w:p w:rsidR="00D17B63" w:rsidRDefault="00D17B63" w:rsidP="00087978">
      <w:pPr>
        <w:pStyle w:val="Odstavecseseznamem"/>
        <w:numPr>
          <w:ilvl w:val="1"/>
          <w:numId w:val="1"/>
        </w:numPr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k činnosti podle země (S.04.01)</w:t>
      </w:r>
    </w:p>
    <w:p w:rsidR="00D17B63" w:rsidRPr="00DC59A8" w:rsidRDefault="00D17B63" w:rsidP="00D17B63">
      <w:pPr>
        <w:pStyle w:val="Odstavecseseznamem"/>
        <w:numPr>
          <w:ilvl w:val="1"/>
          <w:numId w:val="1"/>
        </w:numPr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k p</w:t>
      </w:r>
      <w:r w:rsidRPr="00D17B63">
        <w:rPr>
          <w:rFonts w:cstheme="minorHAnsi"/>
          <w:color w:val="002060"/>
        </w:rPr>
        <w:t>ojistné</w:t>
      </w:r>
      <w:r>
        <w:rPr>
          <w:rFonts w:cstheme="minorHAnsi"/>
          <w:color w:val="002060"/>
        </w:rPr>
        <w:t>mu, pohledávkám a nákladům</w:t>
      </w:r>
      <w:r w:rsidRPr="00D17B63">
        <w:rPr>
          <w:rFonts w:cstheme="minorHAnsi"/>
          <w:color w:val="002060"/>
        </w:rPr>
        <w:t xml:space="preserve"> podle jednotlivých zemí</w:t>
      </w:r>
      <w:r>
        <w:rPr>
          <w:rFonts w:cstheme="minorHAnsi"/>
          <w:color w:val="002060"/>
        </w:rPr>
        <w:t xml:space="preserve"> (S.05.02)</w:t>
      </w:r>
    </w:p>
    <w:p w:rsidR="00E55603" w:rsidRPr="00DC59A8" w:rsidRDefault="00E55603" w:rsidP="00087978">
      <w:pPr>
        <w:pStyle w:val="Odstavecseseznamem"/>
        <w:numPr>
          <w:ilvl w:val="1"/>
          <w:numId w:val="1"/>
        </w:numPr>
        <w:jc w:val="both"/>
        <w:rPr>
          <w:rFonts w:cstheme="minorHAnsi"/>
          <w:color w:val="002060"/>
        </w:rPr>
      </w:pPr>
      <w:r w:rsidRPr="00DC59A8">
        <w:rPr>
          <w:rFonts w:cstheme="minorHAnsi"/>
          <w:color w:val="002060"/>
        </w:rPr>
        <w:t>k operacím s deriváty (S.08.02)</w:t>
      </w:r>
    </w:p>
    <w:p w:rsidR="004556F9" w:rsidRPr="00DC59A8" w:rsidRDefault="004556F9" w:rsidP="00087978">
      <w:pPr>
        <w:pStyle w:val="Odstavecseseznamem"/>
        <w:numPr>
          <w:ilvl w:val="1"/>
          <w:numId w:val="1"/>
        </w:numPr>
        <w:jc w:val="both"/>
        <w:rPr>
          <w:rFonts w:cstheme="minorHAnsi"/>
          <w:color w:val="002060"/>
        </w:rPr>
      </w:pPr>
      <w:r w:rsidRPr="00DC59A8">
        <w:rPr>
          <w:rFonts w:cstheme="minorHAnsi"/>
          <w:color w:val="002060"/>
        </w:rPr>
        <w:t>k zárukám variabilních anuit (S.15.01)</w:t>
      </w:r>
    </w:p>
    <w:p w:rsidR="004556F9" w:rsidRDefault="004556F9" w:rsidP="00087978">
      <w:pPr>
        <w:pStyle w:val="Odstavecseseznamem"/>
        <w:numPr>
          <w:ilvl w:val="1"/>
          <w:numId w:val="1"/>
        </w:numPr>
        <w:jc w:val="both"/>
        <w:rPr>
          <w:rFonts w:cstheme="minorHAnsi"/>
          <w:color w:val="002060"/>
        </w:rPr>
      </w:pPr>
      <w:r w:rsidRPr="00DC59A8">
        <w:rPr>
          <w:rFonts w:cstheme="minorHAnsi"/>
          <w:color w:val="002060"/>
        </w:rPr>
        <w:t>k zajištění záruk variabilních anuit (S.15.02)</w:t>
      </w:r>
    </w:p>
    <w:p w:rsidR="00852FDF" w:rsidRPr="00852FDF" w:rsidRDefault="00852FDF" w:rsidP="00852FDF">
      <w:pPr>
        <w:pStyle w:val="Odstavecseseznamem"/>
        <w:numPr>
          <w:ilvl w:val="1"/>
          <w:numId w:val="1"/>
        </w:numPr>
        <w:jc w:val="both"/>
        <w:rPr>
          <w:rFonts w:cstheme="minorHAnsi"/>
          <w:color w:val="002060"/>
        </w:rPr>
      </w:pPr>
      <w:r w:rsidRPr="00DC59A8">
        <w:rPr>
          <w:rFonts w:cstheme="minorHAnsi"/>
          <w:color w:val="002060"/>
        </w:rPr>
        <w:t>k neživotním technickým rezervám týkajícím se zajištění (E.03.01)</w:t>
      </w:r>
    </w:p>
    <w:p w:rsidR="00E34211" w:rsidRPr="00E34211" w:rsidRDefault="00E34211" w:rsidP="00E34211">
      <w:pPr>
        <w:jc w:val="both"/>
        <w:rPr>
          <w:rFonts w:cstheme="minorHAnsi"/>
          <w:color w:val="002060"/>
        </w:rPr>
      </w:pPr>
    </w:p>
    <w:p w:rsidR="004556F9" w:rsidRPr="00AE61C2" w:rsidRDefault="004556F9" w:rsidP="004556F9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color w:val="002060"/>
          <w:u w:val="single"/>
        </w:rPr>
      </w:pPr>
      <w:r w:rsidRPr="00AE61C2">
        <w:rPr>
          <w:rFonts w:cstheme="minorHAnsi"/>
          <w:b/>
          <w:color w:val="002060"/>
          <w:u w:val="single"/>
        </w:rPr>
        <w:t>zjednodušení ročního reportingu:</w:t>
      </w:r>
    </w:p>
    <w:p w:rsidR="004556F9" w:rsidRPr="00DC59A8" w:rsidRDefault="004556F9" w:rsidP="004556F9">
      <w:pPr>
        <w:pStyle w:val="Odstavecseseznamem"/>
        <w:numPr>
          <w:ilvl w:val="1"/>
          <w:numId w:val="1"/>
        </w:numPr>
        <w:jc w:val="both"/>
        <w:rPr>
          <w:rFonts w:cstheme="minorHAnsi"/>
          <w:color w:val="002060"/>
        </w:rPr>
      </w:pPr>
      <w:r w:rsidRPr="00DC59A8">
        <w:rPr>
          <w:rFonts w:cstheme="minorHAnsi"/>
          <w:color w:val="002060"/>
        </w:rPr>
        <w:t>vymazány</w:t>
      </w:r>
      <w:r w:rsidR="00DC59A8" w:rsidRPr="00DC59A8">
        <w:rPr>
          <w:rFonts w:cstheme="minorHAnsi"/>
          <w:color w:val="002060"/>
        </w:rPr>
        <w:t xml:space="preserve"> informace o rizikově homogenních skupinách v životních závazcích (S.14.01)</w:t>
      </w:r>
    </w:p>
    <w:p w:rsidR="004556F9" w:rsidRPr="00DC59A8" w:rsidRDefault="004556F9" w:rsidP="004556F9">
      <w:pPr>
        <w:pStyle w:val="Odstavecseseznamem"/>
        <w:numPr>
          <w:ilvl w:val="1"/>
          <w:numId w:val="1"/>
        </w:numPr>
        <w:jc w:val="both"/>
        <w:rPr>
          <w:rFonts w:cstheme="minorHAnsi"/>
          <w:color w:val="002060"/>
        </w:rPr>
      </w:pPr>
      <w:r w:rsidRPr="00DC59A8">
        <w:rPr>
          <w:rFonts w:cstheme="minorHAnsi"/>
          <w:color w:val="002060"/>
        </w:rPr>
        <w:t>vymazány</w:t>
      </w:r>
      <w:r w:rsidR="00DC59A8" w:rsidRPr="00DC59A8">
        <w:rPr>
          <w:rFonts w:cstheme="minorHAnsi"/>
          <w:color w:val="002060"/>
        </w:rPr>
        <w:t xml:space="preserve"> informace o přebytku aktiv nad závazky v podrobných informacích  o kapitálu (S.23.02)</w:t>
      </w:r>
    </w:p>
    <w:p w:rsidR="00DC59A8" w:rsidRPr="00DC59A8" w:rsidRDefault="00DC59A8" w:rsidP="004556F9">
      <w:pPr>
        <w:pStyle w:val="Odstavecseseznamem"/>
        <w:numPr>
          <w:ilvl w:val="1"/>
          <w:numId w:val="1"/>
        </w:numPr>
        <w:jc w:val="both"/>
        <w:rPr>
          <w:rFonts w:cstheme="minorHAnsi"/>
          <w:color w:val="002060"/>
        </w:rPr>
      </w:pPr>
      <w:r w:rsidRPr="00DC59A8">
        <w:rPr>
          <w:rFonts w:cstheme="minorHAnsi"/>
          <w:color w:val="002060"/>
        </w:rPr>
        <w:t>vymazány informace o makléři ve fakultativním krytí u neživotního a životního pojištění (S.30.02) a v programu postoupeného zajištění (S.30.04)</w:t>
      </w:r>
    </w:p>
    <w:p w:rsidR="00E34211" w:rsidRPr="00E34211" w:rsidRDefault="00E34211" w:rsidP="00E34211">
      <w:pPr>
        <w:jc w:val="both"/>
        <w:rPr>
          <w:rFonts w:cstheme="minorHAnsi"/>
          <w:color w:val="002060"/>
        </w:rPr>
      </w:pPr>
    </w:p>
    <w:p w:rsidR="00087978" w:rsidRPr="00AE61C2" w:rsidRDefault="00654486" w:rsidP="00654486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color w:val="002060"/>
          <w:u w:val="single"/>
        </w:rPr>
      </w:pPr>
      <w:r w:rsidRPr="00AE61C2">
        <w:rPr>
          <w:rFonts w:cstheme="minorHAnsi"/>
          <w:b/>
          <w:color w:val="002060"/>
          <w:u w:val="single"/>
        </w:rPr>
        <w:t>zjedn</w:t>
      </w:r>
      <w:r w:rsidR="00087978" w:rsidRPr="00AE61C2">
        <w:rPr>
          <w:rFonts w:cstheme="minorHAnsi"/>
          <w:b/>
          <w:color w:val="002060"/>
          <w:u w:val="single"/>
        </w:rPr>
        <w:t>odušení čtvrtletního reportingu</w:t>
      </w:r>
      <w:r w:rsidR="00E55603" w:rsidRPr="00AE61C2">
        <w:rPr>
          <w:rFonts w:cstheme="minorHAnsi"/>
          <w:b/>
          <w:color w:val="002060"/>
          <w:u w:val="single"/>
        </w:rPr>
        <w:t>:</w:t>
      </w:r>
    </w:p>
    <w:p w:rsidR="00087978" w:rsidRPr="00DC59A8" w:rsidRDefault="00654486" w:rsidP="00087978">
      <w:pPr>
        <w:pStyle w:val="Odstavecseseznamem"/>
        <w:numPr>
          <w:ilvl w:val="0"/>
          <w:numId w:val="31"/>
        </w:numPr>
        <w:jc w:val="both"/>
        <w:rPr>
          <w:rFonts w:cstheme="minorHAnsi"/>
          <w:color w:val="002060"/>
        </w:rPr>
      </w:pPr>
      <w:r w:rsidRPr="00DC59A8">
        <w:rPr>
          <w:rFonts w:cstheme="minorHAnsi"/>
          <w:color w:val="002060"/>
        </w:rPr>
        <w:t>vymazány</w:t>
      </w:r>
      <w:r w:rsidR="00DC59A8" w:rsidRPr="00DC59A8">
        <w:rPr>
          <w:rFonts w:cstheme="minorHAnsi"/>
          <w:color w:val="002060"/>
        </w:rPr>
        <w:t xml:space="preserve"> informace o</w:t>
      </w:r>
      <w:r w:rsidRPr="00DC59A8">
        <w:rPr>
          <w:rFonts w:cstheme="minorHAnsi"/>
          <w:color w:val="002060"/>
        </w:rPr>
        <w:t xml:space="preserve"> o</w:t>
      </w:r>
      <w:r w:rsidR="00DC59A8" w:rsidRPr="00DC59A8">
        <w:rPr>
          <w:rFonts w:cstheme="minorHAnsi"/>
          <w:color w:val="002060"/>
        </w:rPr>
        <w:t>čekávaných ziscích obsažených</w:t>
      </w:r>
      <w:r w:rsidRPr="00DC59A8">
        <w:rPr>
          <w:rFonts w:cstheme="minorHAnsi"/>
          <w:color w:val="002060"/>
        </w:rPr>
        <w:t xml:space="preserve"> v budoucím pojistném (EPIFP) v</w:t>
      </w:r>
      <w:r w:rsidR="00E55603" w:rsidRPr="00DC59A8">
        <w:rPr>
          <w:rFonts w:cstheme="minorHAnsi"/>
          <w:color w:val="002060"/>
        </w:rPr>
        <w:t xml:space="preserve"> kapitálu</w:t>
      </w:r>
      <w:r w:rsidRPr="00DC59A8">
        <w:rPr>
          <w:rFonts w:cstheme="minorHAnsi"/>
          <w:color w:val="002060"/>
        </w:rPr>
        <w:t> </w:t>
      </w:r>
      <w:r w:rsidR="00E55603" w:rsidRPr="00DC59A8">
        <w:rPr>
          <w:rFonts w:cstheme="minorHAnsi"/>
          <w:color w:val="002060"/>
        </w:rPr>
        <w:t>(</w:t>
      </w:r>
      <w:r w:rsidRPr="00DC59A8">
        <w:rPr>
          <w:rFonts w:cstheme="minorHAnsi"/>
          <w:color w:val="002060"/>
        </w:rPr>
        <w:t>S.</w:t>
      </w:r>
      <w:r w:rsidR="00087978" w:rsidRPr="00DC59A8">
        <w:rPr>
          <w:rFonts w:cstheme="minorHAnsi"/>
          <w:color w:val="002060"/>
        </w:rPr>
        <w:t>23.01</w:t>
      </w:r>
      <w:r w:rsidR="00E55603" w:rsidRPr="00DC59A8">
        <w:rPr>
          <w:rFonts w:cstheme="minorHAnsi"/>
          <w:color w:val="002060"/>
        </w:rPr>
        <w:t>)</w:t>
      </w:r>
    </w:p>
    <w:p w:rsidR="00654486" w:rsidRPr="00E34211" w:rsidRDefault="00654486" w:rsidP="00087978">
      <w:pPr>
        <w:pStyle w:val="Odstavecseseznamem"/>
        <w:numPr>
          <w:ilvl w:val="0"/>
          <w:numId w:val="31"/>
        </w:numPr>
        <w:jc w:val="both"/>
        <w:rPr>
          <w:rFonts w:cstheme="minorHAnsi"/>
          <w:color w:val="002060"/>
        </w:rPr>
      </w:pPr>
      <w:r w:rsidRPr="00DC59A8">
        <w:rPr>
          <w:rFonts w:cstheme="minorHAnsi"/>
          <w:color w:val="002060"/>
        </w:rPr>
        <w:t>vymazán</w:t>
      </w:r>
      <w:r w:rsidR="00DC59A8" w:rsidRPr="00DC59A8">
        <w:rPr>
          <w:rFonts w:cstheme="minorHAnsi"/>
          <w:color w:val="002060"/>
        </w:rPr>
        <w:t>y informace o přechodných</w:t>
      </w:r>
      <w:r w:rsidRPr="00DC59A8">
        <w:rPr>
          <w:rFonts w:cstheme="minorHAnsi"/>
          <w:color w:val="002060"/>
        </w:rPr>
        <w:t xml:space="preserve"> opatření</w:t>
      </w:r>
      <w:r w:rsidR="00DC59A8" w:rsidRPr="00DC59A8">
        <w:rPr>
          <w:rFonts w:cstheme="minorHAnsi"/>
          <w:color w:val="002060"/>
        </w:rPr>
        <w:t>ch</w:t>
      </w:r>
      <w:r w:rsidRPr="00DC59A8">
        <w:rPr>
          <w:rFonts w:cstheme="minorHAnsi"/>
          <w:color w:val="002060"/>
        </w:rPr>
        <w:t xml:space="preserve"> v</w:t>
      </w:r>
      <w:r w:rsidR="00E55603" w:rsidRPr="00DC59A8">
        <w:rPr>
          <w:rFonts w:cstheme="minorHAnsi"/>
          <w:color w:val="002060"/>
        </w:rPr>
        <w:t> životních (</w:t>
      </w:r>
      <w:r w:rsidRPr="00DC59A8">
        <w:rPr>
          <w:rFonts w:cstheme="minorHAnsi"/>
          <w:color w:val="002060"/>
        </w:rPr>
        <w:t>S.12.01</w:t>
      </w:r>
      <w:r w:rsidR="00E55603" w:rsidRPr="00DC59A8">
        <w:rPr>
          <w:rFonts w:cstheme="minorHAnsi"/>
          <w:color w:val="002060"/>
        </w:rPr>
        <w:t>)</w:t>
      </w:r>
      <w:r w:rsidRPr="00DC59A8">
        <w:rPr>
          <w:rFonts w:cstheme="minorHAnsi"/>
          <w:color w:val="002060"/>
        </w:rPr>
        <w:t xml:space="preserve"> a </w:t>
      </w:r>
      <w:r w:rsidR="00E55603" w:rsidRPr="00DC59A8">
        <w:rPr>
          <w:rFonts w:cstheme="minorHAnsi"/>
          <w:color w:val="002060"/>
        </w:rPr>
        <w:t xml:space="preserve">neživotních </w:t>
      </w:r>
      <w:r w:rsidR="00E55603" w:rsidRPr="00E34211">
        <w:rPr>
          <w:rFonts w:cstheme="minorHAnsi"/>
          <w:color w:val="002060"/>
        </w:rPr>
        <w:t>technických rezervách (</w:t>
      </w:r>
      <w:r w:rsidRPr="00E34211">
        <w:rPr>
          <w:rFonts w:cstheme="minorHAnsi"/>
          <w:color w:val="002060"/>
        </w:rPr>
        <w:t>S.17.01</w:t>
      </w:r>
      <w:r w:rsidR="00E55603" w:rsidRPr="00E34211">
        <w:rPr>
          <w:rFonts w:cstheme="minorHAnsi"/>
          <w:color w:val="002060"/>
        </w:rPr>
        <w:t>)</w:t>
      </w:r>
    </w:p>
    <w:p w:rsidR="00E34211" w:rsidRPr="00E34211" w:rsidRDefault="00E34211" w:rsidP="00E34211">
      <w:pPr>
        <w:jc w:val="both"/>
        <w:rPr>
          <w:rFonts w:cstheme="minorHAnsi"/>
          <w:color w:val="002060"/>
        </w:rPr>
      </w:pPr>
    </w:p>
    <w:p w:rsidR="00654486" w:rsidRPr="00AE61C2" w:rsidRDefault="00087978" w:rsidP="00654486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color w:val="002060"/>
          <w:u w:val="single"/>
        </w:rPr>
      </w:pPr>
      <w:r w:rsidRPr="00AE61C2">
        <w:rPr>
          <w:rFonts w:cstheme="minorHAnsi"/>
          <w:b/>
          <w:color w:val="002060"/>
          <w:u w:val="single"/>
        </w:rPr>
        <w:t>zjednodušení vykaz</w:t>
      </w:r>
      <w:r w:rsidR="00E55603" w:rsidRPr="00AE61C2">
        <w:rPr>
          <w:rFonts w:cstheme="minorHAnsi"/>
          <w:b/>
          <w:color w:val="002060"/>
          <w:u w:val="single"/>
        </w:rPr>
        <w:t>ování pro</w:t>
      </w:r>
      <w:r w:rsidR="00C0266C" w:rsidRPr="00AE61C2">
        <w:rPr>
          <w:rFonts w:cstheme="minorHAnsi"/>
          <w:b/>
          <w:color w:val="002060"/>
          <w:u w:val="single"/>
        </w:rPr>
        <w:t xml:space="preserve"> kaptivní pojišťovny a</w:t>
      </w:r>
      <w:r w:rsidR="00E55603" w:rsidRPr="00AE61C2">
        <w:rPr>
          <w:rFonts w:cstheme="minorHAnsi"/>
          <w:b/>
          <w:color w:val="002060"/>
          <w:u w:val="single"/>
        </w:rPr>
        <w:t xml:space="preserve"> zajišťovny</w:t>
      </w:r>
      <w:r w:rsidRPr="00AE61C2">
        <w:rPr>
          <w:rFonts w:cstheme="minorHAnsi"/>
          <w:b/>
          <w:color w:val="002060"/>
          <w:u w:val="single"/>
        </w:rPr>
        <w:t>:</w:t>
      </w:r>
    </w:p>
    <w:p w:rsidR="00C0266C" w:rsidRPr="00B74CB1" w:rsidRDefault="00C0266C" w:rsidP="00087978">
      <w:pPr>
        <w:pStyle w:val="Odstavecseseznamem"/>
        <w:numPr>
          <w:ilvl w:val="1"/>
          <w:numId w:val="1"/>
        </w:numPr>
        <w:jc w:val="both"/>
        <w:rPr>
          <w:rFonts w:cstheme="minorHAnsi"/>
          <w:color w:val="002060"/>
        </w:rPr>
      </w:pPr>
      <w:r w:rsidRPr="00B74CB1">
        <w:rPr>
          <w:rFonts w:cstheme="minorHAnsi"/>
          <w:color w:val="002060"/>
        </w:rPr>
        <w:t>osvobozeny od předkládání informací o závazcích podle měny (S.02.02)</w:t>
      </w:r>
    </w:p>
    <w:p w:rsidR="00087978" w:rsidRPr="00B74CB1" w:rsidRDefault="00C0266C" w:rsidP="00087978">
      <w:pPr>
        <w:pStyle w:val="Odstavecseseznamem"/>
        <w:numPr>
          <w:ilvl w:val="1"/>
          <w:numId w:val="1"/>
        </w:numPr>
        <w:jc w:val="both"/>
        <w:rPr>
          <w:rFonts w:cstheme="minorHAnsi"/>
          <w:color w:val="002060"/>
        </w:rPr>
      </w:pPr>
      <w:r w:rsidRPr="00B74CB1">
        <w:rPr>
          <w:rFonts w:cstheme="minorHAnsi"/>
          <w:color w:val="002060"/>
        </w:rPr>
        <w:t xml:space="preserve">zjednodušení předkládání informací o </w:t>
      </w:r>
      <w:r w:rsidR="00E55603" w:rsidRPr="00B74CB1">
        <w:rPr>
          <w:rFonts w:cstheme="minorHAnsi"/>
          <w:color w:val="002060"/>
        </w:rPr>
        <w:t>anuitách z neživotních závazků (</w:t>
      </w:r>
      <w:r w:rsidR="00087978" w:rsidRPr="00B74CB1">
        <w:rPr>
          <w:rFonts w:cstheme="minorHAnsi"/>
          <w:color w:val="002060"/>
        </w:rPr>
        <w:t>S.16.01</w:t>
      </w:r>
      <w:r w:rsidR="00E55603" w:rsidRPr="00B74CB1">
        <w:rPr>
          <w:rFonts w:cstheme="minorHAnsi"/>
          <w:color w:val="002060"/>
        </w:rPr>
        <w:t>)</w:t>
      </w:r>
    </w:p>
    <w:p w:rsidR="00C0266C" w:rsidRPr="00B74CB1" w:rsidRDefault="00C0266C" w:rsidP="00C0266C">
      <w:pPr>
        <w:pStyle w:val="Odstavecseseznamem"/>
        <w:numPr>
          <w:ilvl w:val="1"/>
          <w:numId w:val="1"/>
        </w:numPr>
        <w:jc w:val="both"/>
        <w:rPr>
          <w:rFonts w:cstheme="minorHAnsi"/>
          <w:color w:val="002060"/>
        </w:rPr>
      </w:pPr>
      <w:r w:rsidRPr="00B74CB1">
        <w:rPr>
          <w:rFonts w:cstheme="minorHAnsi"/>
          <w:color w:val="002060"/>
        </w:rPr>
        <w:t>zjednodušení předkládání informací o nárocích na pojistné plnění z neživotního pojištění (S.19.01)</w:t>
      </w:r>
    </w:p>
    <w:p w:rsidR="00C0266C" w:rsidRPr="00B74CB1" w:rsidRDefault="00C0266C" w:rsidP="00C0266C">
      <w:pPr>
        <w:pStyle w:val="Odstavecseseznamem"/>
        <w:numPr>
          <w:ilvl w:val="1"/>
          <w:numId w:val="1"/>
        </w:numPr>
        <w:jc w:val="both"/>
        <w:rPr>
          <w:rFonts w:cstheme="minorHAnsi"/>
          <w:color w:val="002060"/>
        </w:rPr>
      </w:pPr>
      <w:r w:rsidRPr="00B74CB1">
        <w:rPr>
          <w:rFonts w:cstheme="minorHAnsi"/>
          <w:color w:val="002060"/>
        </w:rPr>
        <w:t>zjednodušení předkládání informací o katastrofické</w:t>
      </w:r>
      <w:r w:rsidR="00033649">
        <w:rPr>
          <w:rFonts w:cstheme="minorHAnsi"/>
          <w:color w:val="002060"/>
        </w:rPr>
        <w:t>m</w:t>
      </w:r>
      <w:r w:rsidRPr="00B74CB1">
        <w:rPr>
          <w:rFonts w:cstheme="minorHAnsi"/>
          <w:color w:val="002060"/>
        </w:rPr>
        <w:t xml:space="preserve"> rizik</w:t>
      </w:r>
      <w:r w:rsidR="00033649">
        <w:rPr>
          <w:rFonts w:cstheme="minorHAnsi"/>
          <w:color w:val="002060"/>
        </w:rPr>
        <w:t>u</w:t>
      </w:r>
      <w:r w:rsidRPr="00B74CB1">
        <w:rPr>
          <w:rFonts w:cstheme="minorHAnsi"/>
          <w:color w:val="002060"/>
        </w:rPr>
        <w:t xml:space="preserve"> v neživotním </w:t>
      </w:r>
      <w:r w:rsidR="00033649">
        <w:rPr>
          <w:rFonts w:cstheme="minorHAnsi"/>
          <w:color w:val="002060"/>
        </w:rPr>
        <w:t>a</w:t>
      </w:r>
      <w:r w:rsidRPr="00B74CB1">
        <w:rPr>
          <w:rFonts w:cstheme="minorHAnsi"/>
          <w:color w:val="002060"/>
        </w:rPr>
        <w:t xml:space="preserve"> zdravotním pojištění</w:t>
      </w:r>
      <w:r w:rsidR="00033649">
        <w:rPr>
          <w:rFonts w:cstheme="minorHAnsi"/>
          <w:color w:val="002060"/>
        </w:rPr>
        <w:t xml:space="preserve"> u SCR</w:t>
      </w:r>
      <w:r w:rsidRPr="00B74CB1">
        <w:rPr>
          <w:rFonts w:cstheme="minorHAnsi"/>
          <w:color w:val="002060"/>
        </w:rPr>
        <w:t xml:space="preserve"> (S.27.01)</w:t>
      </w:r>
    </w:p>
    <w:p w:rsidR="00C0266C" w:rsidRPr="00B74CB1" w:rsidRDefault="00B74CB1" w:rsidP="00B74CB1">
      <w:pPr>
        <w:pStyle w:val="Odstavecseseznamem"/>
        <w:numPr>
          <w:ilvl w:val="1"/>
          <w:numId w:val="1"/>
        </w:numPr>
        <w:jc w:val="both"/>
        <w:rPr>
          <w:rFonts w:cstheme="minorHAnsi"/>
          <w:color w:val="002060"/>
        </w:rPr>
      </w:pPr>
      <w:r w:rsidRPr="00B74CB1">
        <w:rPr>
          <w:rFonts w:cstheme="minorHAnsi"/>
          <w:color w:val="002060"/>
        </w:rPr>
        <w:t>v případě splnění podmínek specifikovaných v nařízení osvobozeny od předkládání informací o přebyt</w:t>
      </w:r>
      <w:r w:rsidR="00C0266C" w:rsidRPr="00B74CB1">
        <w:rPr>
          <w:rFonts w:cstheme="minorHAnsi"/>
          <w:color w:val="002060"/>
        </w:rPr>
        <w:t>k</w:t>
      </w:r>
      <w:r w:rsidRPr="00B74CB1">
        <w:rPr>
          <w:rFonts w:cstheme="minorHAnsi"/>
          <w:color w:val="002060"/>
        </w:rPr>
        <w:t>u</w:t>
      </w:r>
      <w:r w:rsidR="00C0266C" w:rsidRPr="00B74CB1">
        <w:rPr>
          <w:rFonts w:cstheme="minorHAnsi"/>
          <w:color w:val="002060"/>
        </w:rPr>
        <w:t xml:space="preserve"> aktiv nad závazky (S.29.01)</w:t>
      </w:r>
    </w:p>
    <w:p w:rsidR="00654486" w:rsidRPr="00C70B01" w:rsidRDefault="00654486" w:rsidP="00E92725">
      <w:pPr>
        <w:jc w:val="both"/>
        <w:rPr>
          <w:rFonts w:cstheme="minorHAnsi"/>
          <w:color w:val="002060"/>
        </w:rPr>
      </w:pPr>
    </w:p>
    <w:p w:rsidR="0000520C" w:rsidRDefault="0000520C">
      <w:pPr>
        <w:spacing w:after="200" w:line="276" w:lineRule="auto"/>
        <w:rPr>
          <w:rFonts w:asciiTheme="majorHAnsi" w:eastAsiaTheme="majorEastAsia" w:hAnsiTheme="majorHAnsi" w:cstheme="majorBidi"/>
          <w:b/>
          <w:color w:val="0070C0"/>
          <w:sz w:val="26"/>
          <w:szCs w:val="26"/>
        </w:rPr>
      </w:pPr>
      <w:r>
        <w:rPr>
          <w:b/>
          <w:color w:val="0070C0"/>
        </w:rPr>
        <w:br w:type="page"/>
      </w:r>
    </w:p>
    <w:p w:rsidR="00905BAA" w:rsidRPr="00F232BB" w:rsidRDefault="00905BAA" w:rsidP="00AE61C2">
      <w:pPr>
        <w:pStyle w:val="Nadpis2"/>
        <w:spacing w:before="0" w:line="360" w:lineRule="auto"/>
        <w:rPr>
          <w:b/>
          <w:color w:val="0070C0"/>
        </w:rPr>
      </w:pPr>
      <w:r w:rsidRPr="00F232BB">
        <w:rPr>
          <w:b/>
          <w:color w:val="0070C0"/>
        </w:rPr>
        <w:lastRenderedPageBreak/>
        <w:t>QRTs</w:t>
      </w:r>
    </w:p>
    <w:p w:rsidR="00905BAA" w:rsidRPr="00C70B01" w:rsidRDefault="00905BAA" w:rsidP="00AE61C2">
      <w:pPr>
        <w:spacing w:line="360" w:lineRule="auto"/>
        <w:jc w:val="both"/>
        <w:rPr>
          <w:rFonts w:cstheme="minorHAnsi"/>
          <w:color w:val="002060"/>
        </w:rPr>
      </w:pPr>
    </w:p>
    <w:p w:rsidR="006E6AC7" w:rsidRPr="00F232BB" w:rsidRDefault="00905BAA" w:rsidP="00AE61C2">
      <w:pPr>
        <w:pStyle w:val="Nadpis3"/>
        <w:spacing w:before="0" w:line="360" w:lineRule="auto"/>
        <w:jc w:val="both"/>
        <w:rPr>
          <w:b/>
          <w:color w:val="FFC000"/>
        </w:rPr>
      </w:pPr>
      <w:r w:rsidRPr="00F232BB">
        <w:rPr>
          <w:b/>
          <w:bCs/>
          <w:color w:val="FFC000"/>
        </w:rPr>
        <w:t>S.01.01</w:t>
      </w:r>
      <w:r w:rsidR="00C17B6B" w:rsidRPr="00F232BB">
        <w:rPr>
          <w:b/>
          <w:bCs/>
          <w:color w:val="FFC000"/>
        </w:rPr>
        <w:t xml:space="preserve"> </w:t>
      </w:r>
      <w:r w:rsidRPr="00F232BB">
        <w:rPr>
          <w:b/>
          <w:color w:val="FFC000"/>
        </w:rPr>
        <w:t>–</w:t>
      </w:r>
      <w:r w:rsidR="006E6AC7" w:rsidRPr="00F232BB">
        <w:rPr>
          <w:b/>
          <w:color w:val="FFC000"/>
        </w:rPr>
        <w:t xml:space="preserve"> Obsah zprávy</w:t>
      </w:r>
      <w:r w:rsidRPr="00F232BB">
        <w:rPr>
          <w:b/>
          <w:color w:val="FFC000"/>
        </w:rPr>
        <w:t xml:space="preserve"> </w:t>
      </w:r>
      <w:r w:rsidR="006E6AC7" w:rsidRPr="00F232BB">
        <w:rPr>
          <w:b/>
          <w:color w:val="FFC000"/>
        </w:rPr>
        <w:t>(Content of the submission)</w:t>
      </w:r>
    </w:p>
    <w:p w:rsidR="00C94626" w:rsidRDefault="00C94626" w:rsidP="00AE61C2">
      <w:pPr>
        <w:pStyle w:val="Odstavecseseznamem"/>
        <w:numPr>
          <w:ilvl w:val="0"/>
          <w:numId w:val="12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čtvrtletní a roční výkaz</w:t>
      </w:r>
    </w:p>
    <w:p w:rsidR="006E6AC7" w:rsidRDefault="00905BAA" w:rsidP="00AE61C2">
      <w:pPr>
        <w:pStyle w:val="Odstavecseseznamem"/>
        <w:numPr>
          <w:ilvl w:val="0"/>
          <w:numId w:val="12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6E6AC7">
        <w:rPr>
          <w:rFonts w:cstheme="minorHAnsi"/>
          <w:color w:val="002060"/>
        </w:rPr>
        <w:t>zohledn</w:t>
      </w:r>
      <w:r w:rsidR="00596325" w:rsidRPr="006E6AC7">
        <w:rPr>
          <w:rFonts w:cstheme="minorHAnsi"/>
          <w:color w:val="002060"/>
        </w:rPr>
        <w:t>ěny</w:t>
      </w:r>
      <w:r w:rsidRPr="006E6AC7">
        <w:rPr>
          <w:rFonts w:cstheme="minorHAnsi"/>
          <w:color w:val="002060"/>
        </w:rPr>
        <w:t xml:space="preserve"> nově nastavené thresho</w:t>
      </w:r>
      <w:r w:rsidR="006E6AC7" w:rsidRPr="006E6AC7">
        <w:rPr>
          <w:rFonts w:cstheme="minorHAnsi"/>
          <w:color w:val="002060"/>
        </w:rPr>
        <w:t xml:space="preserve">ldy, </w:t>
      </w:r>
      <w:r w:rsidR="006E6AC7">
        <w:rPr>
          <w:rFonts w:cstheme="minorHAnsi"/>
          <w:color w:val="002060"/>
        </w:rPr>
        <w:t>nové, upravené a s</w:t>
      </w:r>
      <w:r w:rsidR="006E6AC7" w:rsidRPr="006E6AC7">
        <w:rPr>
          <w:rFonts w:cstheme="minorHAnsi"/>
          <w:color w:val="002060"/>
        </w:rPr>
        <w:t>mazané výkazy</w:t>
      </w:r>
    </w:p>
    <w:p w:rsidR="00905BAA" w:rsidRPr="006E6AC7" w:rsidRDefault="006E6AC7" w:rsidP="00AE61C2">
      <w:pPr>
        <w:pStyle w:val="Odstavecseseznamem"/>
        <w:numPr>
          <w:ilvl w:val="0"/>
          <w:numId w:val="12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4E6414">
        <w:rPr>
          <w:rFonts w:cstheme="minorHAnsi"/>
          <w:b/>
          <w:color w:val="002060"/>
        </w:rPr>
        <w:t xml:space="preserve">doplněno upřesnění: </w:t>
      </w:r>
      <w:r>
        <w:rPr>
          <w:rFonts w:cstheme="minorHAnsi"/>
          <w:color w:val="002060"/>
        </w:rPr>
        <w:t>„</w:t>
      </w:r>
      <w:r w:rsidRPr="006E6AC7">
        <w:rPr>
          <w:rFonts w:cstheme="minorHAnsi"/>
          <w:color w:val="002060"/>
        </w:rPr>
        <w:t>Pokud se některá šablona podává pouze s nulami nebo bez číselných údajů, měla by být v S.01.01 uvedena jedna z možností „nevykazuje se“.</w:t>
      </w:r>
      <w:r>
        <w:rPr>
          <w:rFonts w:cstheme="minorHAnsi"/>
          <w:color w:val="002060"/>
        </w:rPr>
        <w:t>“ → u jednotlivých položek d</w:t>
      </w:r>
      <w:r w:rsidR="00596325" w:rsidRPr="006E6AC7">
        <w:rPr>
          <w:rFonts w:cstheme="minorHAnsi"/>
          <w:color w:val="002060"/>
        </w:rPr>
        <w:t>etailněji rozepsány možnosti pro „not reported“</w:t>
      </w:r>
    </w:p>
    <w:p w:rsidR="0027290E" w:rsidRPr="00C70B01" w:rsidRDefault="0027290E" w:rsidP="00AE61C2">
      <w:pPr>
        <w:spacing w:line="360" w:lineRule="auto"/>
        <w:jc w:val="both"/>
        <w:rPr>
          <w:rFonts w:cstheme="minorHAnsi"/>
          <w:color w:val="002060"/>
        </w:rPr>
      </w:pPr>
    </w:p>
    <w:p w:rsidR="00571566" w:rsidRPr="00F232BB" w:rsidRDefault="00905BAA" w:rsidP="00AE61C2">
      <w:pPr>
        <w:pStyle w:val="Nadpis3"/>
        <w:spacing w:before="0" w:line="360" w:lineRule="auto"/>
        <w:jc w:val="both"/>
        <w:rPr>
          <w:b/>
          <w:color w:val="FFC000"/>
        </w:rPr>
      </w:pPr>
      <w:r w:rsidRPr="00F232BB">
        <w:rPr>
          <w:b/>
          <w:bCs/>
          <w:color w:val="FFC000"/>
        </w:rPr>
        <w:t>S.01.02</w:t>
      </w:r>
      <w:r w:rsidRPr="00F232BB">
        <w:rPr>
          <w:b/>
          <w:color w:val="FFC000"/>
        </w:rPr>
        <w:t xml:space="preserve"> – </w:t>
      </w:r>
      <w:r w:rsidR="00571566" w:rsidRPr="00F232BB">
        <w:rPr>
          <w:b/>
          <w:color w:val="FFC000"/>
        </w:rPr>
        <w:t>Základní informace (Basic information)</w:t>
      </w:r>
    </w:p>
    <w:p w:rsidR="00C94626" w:rsidRPr="00C94626" w:rsidRDefault="00C94626" w:rsidP="00AE61C2">
      <w:pPr>
        <w:pStyle w:val="Odstavecseseznamem"/>
        <w:numPr>
          <w:ilvl w:val="0"/>
          <w:numId w:val="14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čtvrtletní a roční výkaz</w:t>
      </w:r>
    </w:p>
    <w:p w:rsidR="00571566" w:rsidRPr="00571566" w:rsidRDefault="00905BAA" w:rsidP="00AE61C2">
      <w:pPr>
        <w:pStyle w:val="Odstavecseseznamem"/>
        <w:numPr>
          <w:ilvl w:val="0"/>
          <w:numId w:val="14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4E6414">
        <w:rPr>
          <w:rFonts w:cstheme="minorHAnsi"/>
          <w:b/>
          <w:color w:val="002060"/>
        </w:rPr>
        <w:t>povinné použití LEI kódu</w:t>
      </w:r>
      <w:r w:rsidR="00904E43" w:rsidRPr="00571566">
        <w:rPr>
          <w:rFonts w:cstheme="minorHAnsi"/>
          <w:color w:val="002060"/>
        </w:rPr>
        <w:t xml:space="preserve"> za účelem vyšší standardizace (Obecné pokyny k LEI)</w:t>
      </w:r>
    </w:p>
    <w:p w:rsidR="00905BAA" w:rsidRPr="00D8049A" w:rsidRDefault="00571566" w:rsidP="00AE61C2">
      <w:pPr>
        <w:pStyle w:val="Odstavecseseznamem"/>
        <w:numPr>
          <w:ilvl w:val="0"/>
          <w:numId w:val="13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4E6414">
        <w:rPr>
          <w:rFonts w:cstheme="minorHAnsi"/>
          <w:b/>
          <w:color w:val="002060"/>
        </w:rPr>
        <w:t>nové položky</w:t>
      </w:r>
      <w:r w:rsidR="00905BAA" w:rsidRPr="004E6414">
        <w:rPr>
          <w:rFonts w:cstheme="minorHAnsi"/>
          <w:color w:val="002060"/>
        </w:rPr>
        <w:t xml:space="preserve">: </w:t>
      </w:r>
      <w:r w:rsidRPr="00D8049A">
        <w:rPr>
          <w:rFonts w:cstheme="minorHAnsi"/>
          <w:i/>
          <w:color w:val="002060"/>
        </w:rPr>
        <w:t>R0270 Kaptivní pojištění</w:t>
      </w:r>
      <w:r w:rsidRPr="00D8049A">
        <w:rPr>
          <w:rFonts w:cstheme="minorHAnsi"/>
          <w:color w:val="002060"/>
        </w:rPr>
        <w:t>;</w:t>
      </w:r>
      <w:r w:rsidR="00905BAA" w:rsidRPr="00D8049A">
        <w:rPr>
          <w:rFonts w:cstheme="minorHAnsi"/>
          <w:color w:val="002060"/>
        </w:rPr>
        <w:t xml:space="preserve"> </w:t>
      </w:r>
      <w:r w:rsidRPr="00D8049A">
        <w:rPr>
          <w:rFonts w:cstheme="minorHAnsi"/>
          <w:i/>
          <w:color w:val="002060"/>
        </w:rPr>
        <w:t>R0280 Dobíhající pojištění (run-off)</w:t>
      </w:r>
      <w:r w:rsidRPr="00D8049A">
        <w:rPr>
          <w:rFonts w:cstheme="minorHAnsi"/>
          <w:color w:val="002060"/>
        </w:rPr>
        <w:t xml:space="preserve">; </w:t>
      </w:r>
      <w:r w:rsidRPr="00D8049A">
        <w:rPr>
          <w:rFonts w:cstheme="minorHAnsi"/>
          <w:i/>
          <w:color w:val="002060"/>
        </w:rPr>
        <w:t>R0290 Fúze a akvizice v daném období</w:t>
      </w:r>
    </w:p>
    <w:p w:rsidR="00083DED" w:rsidRPr="00D8049A" w:rsidRDefault="00D8049A" w:rsidP="00AE61C2">
      <w:pPr>
        <w:pStyle w:val="Odstavecseseznamem"/>
        <w:numPr>
          <w:ilvl w:val="0"/>
          <w:numId w:val="13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4E6414">
        <w:rPr>
          <w:rFonts w:cstheme="minorHAnsi"/>
          <w:b/>
          <w:color w:val="002060"/>
        </w:rPr>
        <w:t>upraveny definice některých položek</w:t>
      </w:r>
      <w:r w:rsidRPr="004E6414">
        <w:rPr>
          <w:rFonts w:cstheme="minorHAnsi"/>
          <w:color w:val="002060"/>
        </w:rPr>
        <w:t xml:space="preserve">: </w:t>
      </w:r>
      <w:r w:rsidRPr="00D8049A">
        <w:rPr>
          <w:rFonts w:cstheme="minorHAnsi"/>
          <w:i/>
          <w:color w:val="002060"/>
        </w:rPr>
        <w:t>R0020 Identifikační kód podniku</w:t>
      </w:r>
      <w:r w:rsidRPr="00D8049A">
        <w:rPr>
          <w:rFonts w:cstheme="minorHAnsi"/>
          <w:color w:val="002060"/>
        </w:rPr>
        <w:t xml:space="preserve">; </w:t>
      </w:r>
      <w:r w:rsidRPr="00D8049A">
        <w:rPr>
          <w:rFonts w:cstheme="minorHAnsi"/>
          <w:i/>
          <w:color w:val="002060"/>
        </w:rPr>
        <w:t>R0040 Typ podniku</w:t>
      </w:r>
    </w:p>
    <w:p w:rsidR="002C14A8" w:rsidRDefault="002C14A8" w:rsidP="00AE61C2">
      <w:pPr>
        <w:spacing w:line="360" w:lineRule="auto"/>
        <w:jc w:val="both"/>
        <w:rPr>
          <w:rFonts w:cstheme="minorHAnsi"/>
          <w:color w:val="002060"/>
        </w:rPr>
      </w:pPr>
    </w:p>
    <w:p w:rsidR="00D8049A" w:rsidRPr="00F232BB" w:rsidRDefault="002C14A8" w:rsidP="00AE61C2">
      <w:pPr>
        <w:pStyle w:val="Nadpis3"/>
        <w:spacing w:before="0" w:line="360" w:lineRule="auto"/>
        <w:jc w:val="both"/>
        <w:rPr>
          <w:b/>
          <w:color w:val="auto"/>
        </w:rPr>
      </w:pPr>
      <w:r w:rsidRPr="00F232BB">
        <w:rPr>
          <w:b/>
          <w:color w:val="auto"/>
        </w:rPr>
        <w:t>S.01.03</w:t>
      </w:r>
      <w:r w:rsidR="0060390C" w:rsidRPr="00F232BB">
        <w:rPr>
          <w:b/>
          <w:color w:val="auto"/>
        </w:rPr>
        <w:t xml:space="preserve"> – Základní informace – účelově vázané fondy a portfolia s vyrovnávací úpravou (Basic Information – RFF and matching adjustment portfolios)</w:t>
      </w:r>
    </w:p>
    <w:p w:rsidR="00B13213" w:rsidRPr="00B13213" w:rsidRDefault="00B13213" w:rsidP="00AE61C2">
      <w:pPr>
        <w:pStyle w:val="Odstavecseseznamem"/>
        <w:numPr>
          <w:ilvl w:val="0"/>
          <w:numId w:val="10"/>
        </w:numPr>
        <w:spacing w:line="360" w:lineRule="auto"/>
        <w:contextualSpacing w:val="0"/>
        <w:jc w:val="both"/>
        <w:rPr>
          <w:rFonts w:cstheme="minorHAnsi"/>
          <w:b/>
          <w:bCs/>
          <w:color w:val="002060"/>
        </w:rPr>
      </w:pPr>
      <w:r>
        <w:rPr>
          <w:rFonts w:cstheme="minorHAnsi"/>
          <w:color w:val="002060"/>
        </w:rPr>
        <w:t>roční výkaz</w:t>
      </w:r>
    </w:p>
    <w:p w:rsidR="0060390C" w:rsidRPr="00DE54E7" w:rsidRDefault="00DF565C" w:rsidP="00AE61C2">
      <w:pPr>
        <w:pStyle w:val="Odstavecseseznamem"/>
        <w:numPr>
          <w:ilvl w:val="0"/>
          <w:numId w:val="10"/>
        </w:numPr>
        <w:spacing w:line="360" w:lineRule="auto"/>
        <w:contextualSpacing w:val="0"/>
        <w:jc w:val="both"/>
        <w:rPr>
          <w:rFonts w:cstheme="minorHAnsi"/>
          <w:b/>
          <w:bCs/>
          <w:color w:val="002060"/>
        </w:rPr>
      </w:pPr>
      <w:r>
        <w:rPr>
          <w:rFonts w:cstheme="minorHAnsi"/>
          <w:color w:val="002060"/>
        </w:rPr>
        <w:t>bez</w:t>
      </w:r>
      <w:r w:rsidR="0060390C" w:rsidRPr="00DE54E7">
        <w:rPr>
          <w:rFonts w:cstheme="minorHAnsi"/>
          <w:color w:val="002060"/>
        </w:rPr>
        <w:t xml:space="preserve"> změny</w:t>
      </w:r>
      <w:r>
        <w:rPr>
          <w:rFonts w:cstheme="minorHAnsi"/>
          <w:color w:val="002060"/>
        </w:rPr>
        <w:t xml:space="preserve"> struktury</w:t>
      </w:r>
    </w:p>
    <w:p w:rsidR="002C14A8" w:rsidRPr="00D8049A" w:rsidRDefault="002C14A8" w:rsidP="00AE61C2">
      <w:pPr>
        <w:spacing w:line="360" w:lineRule="auto"/>
        <w:jc w:val="both"/>
        <w:rPr>
          <w:rFonts w:cstheme="minorHAnsi"/>
          <w:color w:val="002060"/>
        </w:rPr>
      </w:pPr>
    </w:p>
    <w:p w:rsidR="00083DED" w:rsidRPr="00F232BB" w:rsidRDefault="00083DED" w:rsidP="00AE61C2">
      <w:pPr>
        <w:pStyle w:val="Nadpis3"/>
        <w:spacing w:before="0" w:line="360" w:lineRule="auto"/>
        <w:jc w:val="both"/>
        <w:rPr>
          <w:b/>
          <w:color w:val="FFC000"/>
        </w:rPr>
      </w:pPr>
      <w:r w:rsidRPr="00F232BB">
        <w:rPr>
          <w:b/>
          <w:color w:val="FFC000"/>
        </w:rPr>
        <w:t>S.02.01 – Rozvaha (Balance sheet)</w:t>
      </w:r>
    </w:p>
    <w:p w:rsidR="00B13213" w:rsidRDefault="00B13213" w:rsidP="00AE61C2">
      <w:pPr>
        <w:pStyle w:val="Odstavecseseznamem"/>
        <w:numPr>
          <w:ilvl w:val="0"/>
          <w:numId w:val="4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čtvrtletní a roční výkaz</w:t>
      </w:r>
    </w:p>
    <w:p w:rsidR="00DD42A4" w:rsidRPr="00546B40" w:rsidRDefault="00DD42A4" w:rsidP="00AE61C2">
      <w:pPr>
        <w:pStyle w:val="Odstavecseseznamem"/>
        <w:numPr>
          <w:ilvl w:val="0"/>
          <w:numId w:val="4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4E6414">
        <w:rPr>
          <w:rFonts w:cstheme="minorHAnsi"/>
          <w:b/>
          <w:color w:val="002060"/>
        </w:rPr>
        <w:t>upřesněny definice některých položek</w:t>
      </w:r>
      <w:r w:rsidRPr="004E6414">
        <w:rPr>
          <w:rFonts w:cstheme="minorHAnsi"/>
          <w:color w:val="002060"/>
        </w:rPr>
        <w:t xml:space="preserve">: </w:t>
      </w:r>
      <w:r w:rsidR="002C14A8" w:rsidRPr="002C14A8">
        <w:rPr>
          <w:rFonts w:cstheme="minorHAnsi"/>
          <w:i/>
          <w:color w:val="002060"/>
        </w:rPr>
        <w:t xml:space="preserve">R0140 </w:t>
      </w:r>
      <w:r w:rsidRPr="008027C7">
        <w:rPr>
          <w:rFonts w:cstheme="minorHAnsi"/>
          <w:i/>
          <w:color w:val="002060"/>
        </w:rPr>
        <w:t>Státní dluhopisy</w:t>
      </w:r>
      <w:r w:rsidR="00D8049A">
        <w:rPr>
          <w:rFonts w:cstheme="minorHAnsi"/>
          <w:color w:val="002060"/>
        </w:rPr>
        <w:t>;</w:t>
      </w:r>
      <w:r w:rsidRPr="00546B40">
        <w:rPr>
          <w:rFonts w:cstheme="minorHAnsi"/>
          <w:color w:val="002060"/>
        </w:rPr>
        <w:t xml:space="preserve"> </w:t>
      </w:r>
      <w:r w:rsidR="002C14A8" w:rsidRPr="002C14A8">
        <w:rPr>
          <w:rFonts w:cstheme="minorHAnsi"/>
          <w:i/>
          <w:color w:val="002060"/>
        </w:rPr>
        <w:t xml:space="preserve">R0160 </w:t>
      </w:r>
      <w:r w:rsidRPr="008027C7">
        <w:rPr>
          <w:rFonts w:cstheme="minorHAnsi"/>
          <w:i/>
          <w:color w:val="002060"/>
        </w:rPr>
        <w:t>Strukturované dluhopisy</w:t>
      </w:r>
      <w:r w:rsidR="00D8049A">
        <w:rPr>
          <w:rFonts w:cstheme="minorHAnsi"/>
          <w:color w:val="002060"/>
        </w:rPr>
        <w:t>;</w:t>
      </w:r>
      <w:r w:rsidRPr="00546B40">
        <w:rPr>
          <w:rFonts w:cstheme="minorHAnsi"/>
          <w:color w:val="002060"/>
        </w:rPr>
        <w:t xml:space="preserve"> </w:t>
      </w:r>
      <w:r w:rsidR="002C14A8" w:rsidRPr="002C14A8">
        <w:rPr>
          <w:rFonts w:cstheme="minorHAnsi"/>
          <w:i/>
          <w:color w:val="002060"/>
        </w:rPr>
        <w:t xml:space="preserve">R0270 </w:t>
      </w:r>
      <w:r w:rsidRPr="008027C7">
        <w:rPr>
          <w:rFonts w:cstheme="minorHAnsi"/>
          <w:i/>
          <w:color w:val="002060"/>
        </w:rPr>
        <w:t>Čá</w:t>
      </w:r>
      <w:r w:rsidR="00880AB6">
        <w:rPr>
          <w:rFonts w:cstheme="minorHAnsi"/>
          <w:i/>
          <w:color w:val="002060"/>
        </w:rPr>
        <w:t xml:space="preserve">stky vymahatelné ze zajištění </w:t>
      </w:r>
      <w:r w:rsidR="00880AB6" w:rsidRPr="007015D9">
        <w:rPr>
          <w:rFonts w:cstheme="minorHAnsi"/>
          <w:color w:val="002060"/>
        </w:rPr>
        <w:t>(</w:t>
      </w:r>
      <w:r w:rsidRPr="008027C7">
        <w:rPr>
          <w:rFonts w:cstheme="minorHAnsi"/>
          <w:i/>
          <w:color w:val="002060"/>
        </w:rPr>
        <w:t>Reinsurance recoverables</w:t>
      </w:r>
      <w:r w:rsidR="00880AB6" w:rsidRPr="007015D9">
        <w:rPr>
          <w:rFonts w:cstheme="minorHAnsi"/>
          <w:color w:val="002060"/>
        </w:rPr>
        <w:t>)</w:t>
      </w:r>
      <w:r w:rsidR="00D8049A">
        <w:rPr>
          <w:rFonts w:cstheme="minorHAnsi"/>
          <w:color w:val="002060"/>
        </w:rPr>
        <w:t>;</w:t>
      </w:r>
      <w:r w:rsidRPr="00546B40">
        <w:rPr>
          <w:rFonts w:cstheme="minorHAnsi"/>
          <w:color w:val="002060"/>
        </w:rPr>
        <w:t xml:space="preserve"> </w:t>
      </w:r>
      <w:r w:rsidR="002C14A8" w:rsidRPr="002C14A8">
        <w:rPr>
          <w:rFonts w:cstheme="minorHAnsi"/>
          <w:i/>
          <w:color w:val="002060"/>
        </w:rPr>
        <w:t xml:space="preserve">R0370  </w:t>
      </w:r>
      <w:r w:rsidRPr="002C14A8">
        <w:rPr>
          <w:rFonts w:cstheme="minorHAnsi"/>
          <w:i/>
          <w:color w:val="002060"/>
        </w:rPr>
        <w:t>P</w:t>
      </w:r>
      <w:r w:rsidR="00880AB6">
        <w:rPr>
          <w:rFonts w:cstheme="minorHAnsi"/>
          <w:i/>
          <w:color w:val="002060"/>
        </w:rPr>
        <w:t xml:space="preserve">ohledávky ze zajištění </w:t>
      </w:r>
      <w:r w:rsidR="00880AB6" w:rsidRPr="007015D9">
        <w:rPr>
          <w:rFonts w:cstheme="minorHAnsi"/>
          <w:color w:val="002060"/>
        </w:rPr>
        <w:t>(</w:t>
      </w:r>
      <w:r w:rsidRPr="008027C7">
        <w:rPr>
          <w:rFonts w:cstheme="minorHAnsi"/>
          <w:i/>
          <w:color w:val="002060"/>
        </w:rPr>
        <w:t>Reinsurance receivables</w:t>
      </w:r>
      <w:r w:rsidR="00880AB6" w:rsidRPr="007015D9">
        <w:rPr>
          <w:rFonts w:cstheme="minorHAnsi"/>
          <w:color w:val="002060"/>
        </w:rPr>
        <w:t>)</w:t>
      </w:r>
      <w:r w:rsidR="00D8049A">
        <w:rPr>
          <w:rFonts w:cstheme="minorHAnsi"/>
          <w:color w:val="002060"/>
        </w:rPr>
        <w:t>;</w:t>
      </w:r>
      <w:r w:rsidRPr="00546B40">
        <w:rPr>
          <w:rFonts w:cstheme="minorHAnsi"/>
          <w:color w:val="002060"/>
        </w:rPr>
        <w:t xml:space="preserve">  </w:t>
      </w:r>
      <w:r w:rsidR="002C14A8" w:rsidRPr="002C14A8">
        <w:rPr>
          <w:rFonts w:cstheme="minorHAnsi"/>
          <w:i/>
          <w:color w:val="002060"/>
        </w:rPr>
        <w:t xml:space="preserve">R0820 </w:t>
      </w:r>
      <w:r w:rsidRPr="00546B40">
        <w:rPr>
          <w:rFonts w:cstheme="minorHAnsi"/>
          <w:color w:val="002060"/>
        </w:rPr>
        <w:t>Z</w:t>
      </w:r>
      <w:r w:rsidRPr="008027C7">
        <w:rPr>
          <w:rFonts w:cstheme="minorHAnsi"/>
          <w:i/>
          <w:color w:val="002060"/>
        </w:rPr>
        <w:t>ávazky z pojištění a zá</w:t>
      </w:r>
      <w:r w:rsidR="00880AB6">
        <w:rPr>
          <w:rFonts w:cstheme="minorHAnsi"/>
          <w:i/>
          <w:color w:val="002060"/>
        </w:rPr>
        <w:t xml:space="preserve">vazky vůči zprostředkovatelům </w:t>
      </w:r>
      <w:r w:rsidR="00880AB6" w:rsidRPr="007015D9">
        <w:rPr>
          <w:rFonts w:cstheme="minorHAnsi"/>
          <w:color w:val="002060"/>
        </w:rPr>
        <w:t>(</w:t>
      </w:r>
      <w:r w:rsidRPr="008027C7">
        <w:rPr>
          <w:rFonts w:cstheme="minorHAnsi"/>
          <w:i/>
          <w:color w:val="002060"/>
        </w:rPr>
        <w:t>Insurance and intermediaries payables</w:t>
      </w:r>
      <w:r w:rsidR="00880AB6" w:rsidRPr="007015D9">
        <w:rPr>
          <w:rFonts w:cstheme="minorHAnsi"/>
          <w:color w:val="002060"/>
        </w:rPr>
        <w:t>)</w:t>
      </w:r>
      <w:r w:rsidR="00D8049A">
        <w:rPr>
          <w:rFonts w:cstheme="minorHAnsi"/>
          <w:color w:val="002060"/>
        </w:rPr>
        <w:t>;</w:t>
      </w:r>
      <w:r w:rsidRPr="00546B40">
        <w:rPr>
          <w:rFonts w:cstheme="minorHAnsi"/>
          <w:color w:val="002060"/>
        </w:rPr>
        <w:t xml:space="preserve"> </w:t>
      </w:r>
      <w:r w:rsidR="002C14A8" w:rsidRPr="002C14A8">
        <w:rPr>
          <w:rFonts w:cstheme="minorHAnsi"/>
          <w:i/>
          <w:color w:val="002060"/>
        </w:rPr>
        <w:t>R08</w:t>
      </w:r>
      <w:r w:rsidR="002C14A8">
        <w:rPr>
          <w:rFonts w:cstheme="minorHAnsi"/>
          <w:i/>
          <w:color w:val="002060"/>
        </w:rPr>
        <w:t>3</w:t>
      </w:r>
      <w:r w:rsidR="002C14A8" w:rsidRPr="002C14A8">
        <w:rPr>
          <w:rFonts w:cstheme="minorHAnsi"/>
          <w:i/>
          <w:color w:val="002060"/>
        </w:rPr>
        <w:t xml:space="preserve">0 </w:t>
      </w:r>
      <w:r w:rsidR="00880AB6">
        <w:rPr>
          <w:rFonts w:cstheme="minorHAnsi"/>
          <w:i/>
          <w:color w:val="002060"/>
        </w:rPr>
        <w:t xml:space="preserve">Závazky ze zajištění </w:t>
      </w:r>
      <w:r w:rsidR="00880AB6" w:rsidRPr="007015D9">
        <w:rPr>
          <w:rFonts w:cstheme="minorHAnsi"/>
          <w:color w:val="002060"/>
        </w:rPr>
        <w:t>(</w:t>
      </w:r>
      <w:r w:rsidRPr="008027C7">
        <w:rPr>
          <w:rFonts w:cstheme="minorHAnsi"/>
          <w:i/>
          <w:color w:val="002060"/>
        </w:rPr>
        <w:t>Reinsurance payables</w:t>
      </w:r>
      <w:r w:rsidR="00880AB6" w:rsidRPr="007015D9">
        <w:rPr>
          <w:rFonts w:cstheme="minorHAnsi"/>
          <w:color w:val="002060"/>
        </w:rPr>
        <w:t>)</w:t>
      </w:r>
    </w:p>
    <w:p w:rsidR="00083DED" w:rsidRPr="00083DED" w:rsidRDefault="00083DED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4E6414">
        <w:rPr>
          <w:rFonts w:cstheme="minorHAnsi"/>
          <w:b/>
          <w:color w:val="002060"/>
        </w:rPr>
        <w:t>nové položky</w:t>
      </w:r>
      <w:r w:rsidRPr="004E6414">
        <w:rPr>
          <w:rFonts w:cstheme="minorHAnsi"/>
          <w:color w:val="002060"/>
        </w:rPr>
        <w:t xml:space="preserve">: </w:t>
      </w:r>
      <w:r w:rsidRPr="008027C7">
        <w:rPr>
          <w:rFonts w:cstheme="minorHAnsi"/>
          <w:i/>
          <w:color w:val="002060"/>
        </w:rPr>
        <w:t>ER0851 Neobchodovatelné nástroje držené úvěrovými institucemi, které jsou rezidenty v tuzemsku</w:t>
      </w:r>
      <w:r w:rsidR="00F14168">
        <w:rPr>
          <w:rFonts w:cstheme="minorHAnsi"/>
          <w:color w:val="002060"/>
        </w:rPr>
        <w:t>;</w:t>
      </w:r>
      <w:r>
        <w:rPr>
          <w:rFonts w:cstheme="minorHAnsi"/>
          <w:color w:val="002060"/>
        </w:rPr>
        <w:t xml:space="preserve"> </w:t>
      </w:r>
      <w:r w:rsidRPr="008027C7">
        <w:rPr>
          <w:rFonts w:cstheme="minorHAnsi"/>
          <w:i/>
          <w:color w:val="002060"/>
        </w:rPr>
        <w:t>ER0852 Neobchodovatelné nástroje držené úvěrovými institucemi, které jsou rezidenty v eurozóně, jinde než v tuzemsku</w:t>
      </w:r>
      <w:r w:rsidR="00F14168">
        <w:rPr>
          <w:rFonts w:cstheme="minorHAnsi"/>
          <w:color w:val="002060"/>
        </w:rPr>
        <w:t>;</w:t>
      </w:r>
      <w:r>
        <w:rPr>
          <w:rFonts w:cstheme="minorHAnsi"/>
          <w:color w:val="002060"/>
        </w:rPr>
        <w:t xml:space="preserve"> </w:t>
      </w:r>
      <w:r w:rsidRPr="008027C7">
        <w:rPr>
          <w:rFonts w:cstheme="minorHAnsi"/>
          <w:i/>
          <w:color w:val="002060"/>
        </w:rPr>
        <w:t>ER0853 Neobchodovatelné nástroje držené úvěrovými institucemi, které jsou rezidenty ve zbytku světa</w:t>
      </w:r>
      <w:r w:rsidR="00F14168">
        <w:rPr>
          <w:rFonts w:cstheme="minorHAnsi"/>
          <w:color w:val="002060"/>
        </w:rPr>
        <w:t>;</w:t>
      </w:r>
      <w:r>
        <w:rPr>
          <w:rFonts w:cstheme="minorHAnsi"/>
          <w:color w:val="002060"/>
        </w:rPr>
        <w:t xml:space="preserve"> </w:t>
      </w:r>
      <w:r w:rsidRPr="008027C7">
        <w:rPr>
          <w:rFonts w:cstheme="minorHAnsi"/>
          <w:i/>
          <w:color w:val="002060"/>
        </w:rPr>
        <w:t>ER0854 Neobchodovatelné nástroje držené neúvěrovými institucemi, které jsou rezidenty v tuzemsku</w:t>
      </w:r>
      <w:r w:rsidR="00F14168">
        <w:rPr>
          <w:rFonts w:cstheme="minorHAnsi"/>
          <w:color w:val="002060"/>
        </w:rPr>
        <w:t>;</w:t>
      </w:r>
      <w:r>
        <w:rPr>
          <w:rFonts w:cstheme="minorHAnsi"/>
          <w:color w:val="002060"/>
        </w:rPr>
        <w:t xml:space="preserve"> </w:t>
      </w:r>
      <w:r w:rsidRPr="008027C7">
        <w:rPr>
          <w:rFonts w:cstheme="minorHAnsi"/>
          <w:i/>
          <w:color w:val="002060"/>
        </w:rPr>
        <w:t xml:space="preserve">ER0855 </w:t>
      </w:r>
      <w:r w:rsidR="00DD42A4" w:rsidRPr="008027C7">
        <w:rPr>
          <w:rFonts w:cstheme="minorHAnsi"/>
          <w:i/>
          <w:color w:val="002060"/>
        </w:rPr>
        <w:t xml:space="preserve">Neobchodovatelné nástroje držené neúvěrovými institucemi, které jsou rezidenty v eurozóně, </w:t>
      </w:r>
      <w:r w:rsidR="00DD42A4" w:rsidRPr="008027C7">
        <w:rPr>
          <w:rFonts w:cstheme="minorHAnsi"/>
          <w:i/>
          <w:color w:val="002060"/>
        </w:rPr>
        <w:lastRenderedPageBreak/>
        <w:t>jinde než v tuzemsku</w:t>
      </w:r>
      <w:r w:rsidR="00F14168">
        <w:rPr>
          <w:rFonts w:cstheme="minorHAnsi"/>
          <w:color w:val="002060"/>
        </w:rPr>
        <w:t>;</w:t>
      </w:r>
      <w:r>
        <w:rPr>
          <w:rFonts w:cstheme="minorHAnsi"/>
          <w:color w:val="002060"/>
        </w:rPr>
        <w:t xml:space="preserve"> </w:t>
      </w:r>
      <w:r w:rsidRPr="008027C7">
        <w:rPr>
          <w:rFonts w:cstheme="minorHAnsi"/>
          <w:i/>
          <w:color w:val="002060"/>
        </w:rPr>
        <w:t xml:space="preserve">ER0856 </w:t>
      </w:r>
      <w:r w:rsidR="00DD42A4" w:rsidRPr="008027C7">
        <w:rPr>
          <w:rFonts w:cstheme="minorHAnsi"/>
          <w:i/>
          <w:color w:val="002060"/>
        </w:rPr>
        <w:t>Neobchodovatelné nástroje držené neúvěrovými institucemi, které jsou rezidenty ve zbytku světa</w:t>
      </w:r>
    </w:p>
    <w:p w:rsidR="00083DED" w:rsidRPr="00083DED" w:rsidRDefault="00083DED" w:rsidP="00AE61C2">
      <w:pPr>
        <w:spacing w:line="360" w:lineRule="auto"/>
        <w:jc w:val="both"/>
        <w:rPr>
          <w:rFonts w:cstheme="minorHAnsi"/>
          <w:color w:val="002060"/>
        </w:rPr>
      </w:pPr>
    </w:p>
    <w:p w:rsidR="005034C5" w:rsidRPr="00F232BB" w:rsidRDefault="00905BAA" w:rsidP="00AE61C2">
      <w:pPr>
        <w:pStyle w:val="Nadpis3"/>
        <w:spacing w:before="0" w:line="360" w:lineRule="auto"/>
        <w:jc w:val="both"/>
        <w:rPr>
          <w:b/>
          <w:color w:val="FFC000"/>
        </w:rPr>
      </w:pPr>
      <w:r w:rsidRPr="00F232BB">
        <w:rPr>
          <w:b/>
          <w:bCs/>
          <w:color w:val="FFC000"/>
        </w:rPr>
        <w:t>S.02.02</w:t>
      </w:r>
      <w:r w:rsidRPr="00F232BB">
        <w:rPr>
          <w:b/>
          <w:color w:val="FFC000"/>
        </w:rPr>
        <w:t xml:space="preserve"> – </w:t>
      </w:r>
      <w:r w:rsidR="005034C5" w:rsidRPr="00F232BB">
        <w:rPr>
          <w:b/>
          <w:color w:val="FFC000"/>
        </w:rPr>
        <w:t>Závazky podle měny (Liabilities by currency)</w:t>
      </w:r>
    </w:p>
    <w:p w:rsidR="00B13213" w:rsidRDefault="00B13213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roční výkaz</w:t>
      </w:r>
    </w:p>
    <w:p w:rsidR="00B31264" w:rsidRPr="004E6414" w:rsidRDefault="004E6414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b/>
          <w:color w:val="002060"/>
        </w:rPr>
      </w:pPr>
      <w:r w:rsidRPr="004E6414">
        <w:rPr>
          <w:rFonts w:cstheme="minorHAnsi"/>
          <w:b/>
          <w:color w:val="002060"/>
        </w:rPr>
        <w:t>vymazány informace o aktivech</w:t>
      </w:r>
    </w:p>
    <w:p w:rsidR="00D326EF" w:rsidRPr="00D326EF" w:rsidRDefault="00905BAA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i/>
          <w:color w:val="002060"/>
        </w:rPr>
      </w:pPr>
      <w:r w:rsidRPr="004E6414">
        <w:rPr>
          <w:rFonts w:cstheme="minorHAnsi"/>
          <w:b/>
          <w:color w:val="002060"/>
        </w:rPr>
        <w:t>threshold</w:t>
      </w:r>
      <w:r w:rsidR="00D326EF" w:rsidRPr="004E6414">
        <w:rPr>
          <w:rFonts w:cstheme="minorHAnsi"/>
          <w:b/>
          <w:color w:val="002060"/>
        </w:rPr>
        <w:t xml:space="preserve"> snížen</w:t>
      </w:r>
      <w:r w:rsidRPr="004E6414">
        <w:rPr>
          <w:rFonts w:cstheme="minorHAnsi"/>
          <w:b/>
          <w:color w:val="002060"/>
        </w:rPr>
        <w:t xml:space="preserve"> na 80</w:t>
      </w:r>
      <w:r w:rsidR="00D326EF" w:rsidRPr="004E6414">
        <w:rPr>
          <w:rFonts w:cstheme="minorHAnsi"/>
          <w:b/>
          <w:color w:val="002060"/>
        </w:rPr>
        <w:t xml:space="preserve"> </w:t>
      </w:r>
      <w:r w:rsidRPr="004E6414">
        <w:rPr>
          <w:rFonts w:cstheme="minorHAnsi"/>
          <w:b/>
          <w:color w:val="002060"/>
        </w:rPr>
        <w:t>%</w:t>
      </w:r>
      <w:r w:rsidR="00D326EF" w:rsidRPr="004E6414">
        <w:rPr>
          <w:rFonts w:cstheme="minorHAnsi"/>
          <w:color w:val="002060"/>
        </w:rPr>
        <w:t xml:space="preserve">: </w:t>
      </w:r>
      <w:r w:rsidR="00D326EF">
        <w:rPr>
          <w:rFonts w:cstheme="minorHAnsi"/>
          <w:color w:val="002060"/>
        </w:rPr>
        <w:t>„</w:t>
      </w:r>
      <w:r w:rsidR="00D326EF" w:rsidRPr="00D326EF">
        <w:rPr>
          <w:rFonts w:cstheme="minorHAnsi"/>
          <w:color w:val="002060"/>
        </w:rPr>
        <w:t>Tuto šablonu není nutné podávat, pokud více než 80 % závazků představuje jedna měna.</w:t>
      </w:r>
      <w:r w:rsidR="00D326EF">
        <w:rPr>
          <w:rFonts w:cstheme="minorHAnsi"/>
          <w:color w:val="002060"/>
        </w:rPr>
        <w:t>“</w:t>
      </w:r>
    </w:p>
    <w:p w:rsidR="00905BAA" w:rsidRPr="00D326EF" w:rsidRDefault="00AF3D88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D326EF">
        <w:rPr>
          <w:rFonts w:cstheme="minorHAnsi"/>
          <w:color w:val="002060"/>
        </w:rPr>
        <w:t>vyjasněno</w:t>
      </w:r>
      <w:r w:rsidR="00905BAA" w:rsidRPr="00D326EF">
        <w:rPr>
          <w:rFonts w:cstheme="minorHAnsi"/>
          <w:color w:val="002060"/>
        </w:rPr>
        <w:t>, jak</w:t>
      </w:r>
      <w:r w:rsidR="00D326EF">
        <w:rPr>
          <w:rFonts w:cstheme="minorHAnsi"/>
          <w:color w:val="002060"/>
        </w:rPr>
        <w:t xml:space="preserve"> postupovat</w:t>
      </w:r>
      <w:r w:rsidR="00905BAA" w:rsidRPr="00D326EF">
        <w:rPr>
          <w:rFonts w:cstheme="minorHAnsi"/>
          <w:color w:val="002060"/>
        </w:rPr>
        <w:t xml:space="preserve"> </w:t>
      </w:r>
      <w:r w:rsidR="00D326EF" w:rsidRPr="00D326EF">
        <w:rPr>
          <w:rFonts w:cstheme="minorHAnsi"/>
          <w:color w:val="002060"/>
        </w:rPr>
        <w:t xml:space="preserve">při </w:t>
      </w:r>
      <w:r w:rsidR="00D326EF" w:rsidRPr="004E6414">
        <w:rPr>
          <w:rFonts w:cstheme="minorHAnsi"/>
          <w:b/>
          <w:color w:val="002060"/>
        </w:rPr>
        <w:t>výpočtu thresholdu v případě záporných technických rezerv</w:t>
      </w:r>
      <w:r w:rsidR="00D326EF">
        <w:rPr>
          <w:rFonts w:cstheme="minorHAnsi"/>
          <w:color w:val="002060"/>
        </w:rPr>
        <w:t>: „</w:t>
      </w:r>
      <w:r w:rsidR="00D326EF" w:rsidRPr="00D326EF">
        <w:rPr>
          <w:rFonts w:cstheme="minorHAnsi"/>
          <w:color w:val="002060"/>
        </w:rPr>
        <w:t>Pokud je hodnota technických rezerv, vykázaná v položkách R0030 a R0120 v šabloně S.12.01 a R0060 a R0160 v šabloně S.17.01, záporná, měla by se pro účely výpočtu výše uvedené hranice uvažovat absolutní hodnota těchto pomyslných částek bez započtení technických rezerv mezi různými druhy pojištění.</w:t>
      </w:r>
      <w:r w:rsidR="00D326EF">
        <w:rPr>
          <w:rFonts w:cstheme="minorHAnsi"/>
          <w:color w:val="002060"/>
        </w:rPr>
        <w:t>“</w:t>
      </w:r>
    </w:p>
    <w:p w:rsidR="00D326EF" w:rsidRPr="004E6414" w:rsidRDefault="00D326EF" w:rsidP="00AE61C2">
      <w:pPr>
        <w:pStyle w:val="Odstavecseseznamem"/>
        <w:numPr>
          <w:ilvl w:val="0"/>
          <w:numId w:val="11"/>
        </w:numPr>
        <w:spacing w:line="360" w:lineRule="auto"/>
        <w:contextualSpacing w:val="0"/>
        <w:jc w:val="both"/>
        <w:rPr>
          <w:rFonts w:cstheme="minorHAnsi"/>
          <w:b/>
          <w:color w:val="002060"/>
        </w:rPr>
      </w:pPr>
      <w:r w:rsidRPr="004E6414">
        <w:rPr>
          <w:rFonts w:cstheme="minorHAnsi"/>
          <w:b/>
          <w:color w:val="002060"/>
        </w:rPr>
        <w:t>kaptivní pojišťovny a zajišťovny osvobozeny od předkládání výkazu</w:t>
      </w:r>
    </w:p>
    <w:p w:rsidR="001D7A10" w:rsidRPr="00083DED" w:rsidRDefault="001D7A10" w:rsidP="00AE61C2">
      <w:pPr>
        <w:spacing w:line="360" w:lineRule="auto"/>
        <w:jc w:val="both"/>
        <w:rPr>
          <w:rFonts w:cstheme="minorHAnsi"/>
          <w:color w:val="002060"/>
        </w:rPr>
      </w:pPr>
    </w:p>
    <w:p w:rsidR="001D7A10" w:rsidRPr="00F232BB" w:rsidRDefault="00905BAA" w:rsidP="00AE61C2">
      <w:pPr>
        <w:pStyle w:val="Nadpis3"/>
        <w:spacing w:before="0" w:line="360" w:lineRule="auto"/>
        <w:jc w:val="both"/>
        <w:rPr>
          <w:b/>
          <w:color w:val="FFC000"/>
        </w:rPr>
      </w:pPr>
      <w:r w:rsidRPr="00F232BB">
        <w:rPr>
          <w:b/>
          <w:bCs/>
          <w:color w:val="FFC000"/>
        </w:rPr>
        <w:t>S.03.01</w:t>
      </w:r>
      <w:r w:rsidRPr="00F232BB">
        <w:rPr>
          <w:b/>
          <w:color w:val="FFC000"/>
        </w:rPr>
        <w:t xml:space="preserve"> – </w:t>
      </w:r>
      <w:r w:rsidR="001D7A10" w:rsidRPr="00F232BB">
        <w:rPr>
          <w:b/>
          <w:color w:val="FFC000"/>
        </w:rPr>
        <w:t>Podrozvahové položky – obecně (Off–balance sheet items – General)</w:t>
      </w:r>
    </w:p>
    <w:p w:rsidR="00B13213" w:rsidRDefault="00B13213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roční výkaz</w:t>
      </w:r>
    </w:p>
    <w:p w:rsidR="00475BEC" w:rsidRDefault="00905BAA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475BEC">
        <w:rPr>
          <w:rFonts w:cstheme="minorHAnsi"/>
          <w:color w:val="002060"/>
        </w:rPr>
        <w:t xml:space="preserve">zavedení </w:t>
      </w:r>
      <w:r w:rsidRPr="004E6414">
        <w:rPr>
          <w:rFonts w:cstheme="minorHAnsi"/>
          <w:b/>
          <w:color w:val="002060"/>
        </w:rPr>
        <w:t xml:space="preserve">dvou nových položek týkajících se existence neomezených </w:t>
      </w:r>
      <w:r w:rsidR="00475BEC" w:rsidRPr="004E6414">
        <w:rPr>
          <w:rFonts w:cstheme="minorHAnsi"/>
          <w:b/>
          <w:color w:val="002060"/>
        </w:rPr>
        <w:t xml:space="preserve">obdržených </w:t>
      </w:r>
      <w:r w:rsidRPr="004E6414">
        <w:rPr>
          <w:rFonts w:cstheme="minorHAnsi"/>
          <w:b/>
          <w:color w:val="002060"/>
        </w:rPr>
        <w:t>/</w:t>
      </w:r>
      <w:r w:rsidR="00475BEC" w:rsidRPr="004E6414">
        <w:rPr>
          <w:rFonts w:cstheme="minorHAnsi"/>
          <w:b/>
          <w:color w:val="002060"/>
        </w:rPr>
        <w:t xml:space="preserve"> </w:t>
      </w:r>
      <w:r w:rsidRPr="004E6414">
        <w:rPr>
          <w:rFonts w:cstheme="minorHAnsi"/>
          <w:b/>
          <w:color w:val="002060"/>
        </w:rPr>
        <w:t>poskytnutých záruk</w:t>
      </w:r>
      <w:r w:rsidRPr="00475BEC">
        <w:rPr>
          <w:rFonts w:cstheme="minorHAnsi"/>
          <w:color w:val="002060"/>
        </w:rPr>
        <w:t xml:space="preserve"> </w:t>
      </w:r>
      <w:r w:rsidR="00475BEC" w:rsidRPr="00475BEC">
        <w:rPr>
          <w:rFonts w:cstheme="minorHAnsi"/>
          <w:color w:val="002060"/>
        </w:rPr>
        <w:t>(</w:t>
      </w:r>
      <w:r w:rsidR="00706EBB" w:rsidRPr="00706EBB">
        <w:rPr>
          <w:rFonts w:cstheme="minorHAnsi"/>
          <w:i/>
          <w:color w:val="002060"/>
        </w:rPr>
        <w:t xml:space="preserve">C0050 </w:t>
      </w:r>
      <w:r w:rsidR="00475BEC" w:rsidRPr="00706EBB">
        <w:rPr>
          <w:rFonts w:cstheme="minorHAnsi"/>
          <w:i/>
          <w:color w:val="002060"/>
        </w:rPr>
        <w:t>Informace o neomezených zárukách</w:t>
      </w:r>
      <w:r w:rsidR="00475BEC" w:rsidRPr="00475BEC">
        <w:rPr>
          <w:rFonts w:cstheme="minorHAnsi"/>
          <w:color w:val="002060"/>
        </w:rPr>
        <w:t xml:space="preserve">: </w:t>
      </w:r>
      <w:r w:rsidR="00706EBB" w:rsidRPr="00706EBB">
        <w:rPr>
          <w:rFonts w:cstheme="minorHAnsi"/>
          <w:i/>
          <w:color w:val="002060"/>
        </w:rPr>
        <w:t xml:space="preserve">R0510 </w:t>
      </w:r>
      <w:r w:rsidR="00475BEC" w:rsidRPr="00706EBB">
        <w:rPr>
          <w:rFonts w:cstheme="minorHAnsi"/>
          <w:i/>
          <w:color w:val="002060"/>
        </w:rPr>
        <w:t>Neomezené záruky –</w:t>
      </w:r>
      <w:r w:rsidR="00706EBB" w:rsidRPr="00706EBB">
        <w:rPr>
          <w:rFonts w:cstheme="minorHAnsi"/>
          <w:i/>
          <w:color w:val="002060"/>
        </w:rPr>
        <w:t xml:space="preserve"> Přijaté</w:t>
      </w:r>
      <w:r w:rsidR="00706EBB">
        <w:rPr>
          <w:rFonts w:cstheme="minorHAnsi"/>
          <w:color w:val="002060"/>
        </w:rPr>
        <w:t>;</w:t>
      </w:r>
      <w:r w:rsidR="00475BEC" w:rsidRPr="00475BEC">
        <w:rPr>
          <w:rFonts w:cstheme="minorHAnsi"/>
          <w:color w:val="002060"/>
        </w:rPr>
        <w:t xml:space="preserve"> </w:t>
      </w:r>
      <w:r w:rsidR="00706EBB" w:rsidRPr="00706EBB">
        <w:rPr>
          <w:rFonts w:cstheme="minorHAnsi"/>
          <w:i/>
          <w:color w:val="002060"/>
        </w:rPr>
        <w:t xml:space="preserve">R0520 </w:t>
      </w:r>
      <w:r w:rsidR="00475BEC" w:rsidRPr="00706EBB">
        <w:rPr>
          <w:rFonts w:cstheme="minorHAnsi"/>
          <w:i/>
          <w:color w:val="002060"/>
        </w:rPr>
        <w:t>Neomezené záruky –  Poskytnuté</w:t>
      </w:r>
      <w:r w:rsidR="00475BEC" w:rsidRPr="00475BEC">
        <w:rPr>
          <w:rFonts w:cstheme="minorHAnsi"/>
          <w:color w:val="002060"/>
        </w:rPr>
        <w:t>) → ukončení vykazování</w:t>
      </w:r>
      <w:r w:rsidRPr="00475BEC">
        <w:rPr>
          <w:rFonts w:cstheme="minorHAnsi"/>
          <w:color w:val="002060"/>
        </w:rPr>
        <w:t xml:space="preserve"> informace pomocí</w:t>
      </w:r>
      <w:r w:rsidR="00475BEC" w:rsidRPr="00475BEC">
        <w:rPr>
          <w:rFonts w:cstheme="minorHAnsi"/>
          <w:color w:val="002060"/>
        </w:rPr>
        <w:t xml:space="preserve"> smazaných S.03.02 a S.03.03</w:t>
      </w:r>
    </w:p>
    <w:p w:rsidR="005F1495" w:rsidRPr="00475BEC" w:rsidRDefault="005F1495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4E6414">
        <w:rPr>
          <w:rFonts w:cstheme="minorHAnsi"/>
          <w:b/>
          <w:color w:val="002060"/>
        </w:rPr>
        <w:t>doplněno upřesnění</w:t>
      </w:r>
      <w:r w:rsidRPr="00C70B01">
        <w:rPr>
          <w:rFonts w:cstheme="minorHAnsi"/>
          <w:color w:val="002060"/>
        </w:rPr>
        <w:t>: „</w:t>
      </w:r>
      <w:r w:rsidRPr="005F1495">
        <w:rPr>
          <w:rFonts w:cstheme="minorHAnsi"/>
          <w:color w:val="002060"/>
        </w:rPr>
        <w:t>Soubor aktiv, který zajišťuje investici (např. soubor aktiv, který je kolaterálem krytých dluhopisů), by se v této šabloně neměl vykazovat.</w:t>
      </w:r>
      <w:r>
        <w:rPr>
          <w:rFonts w:cstheme="minorHAnsi"/>
          <w:color w:val="002060"/>
        </w:rPr>
        <w:t>“</w:t>
      </w:r>
    </w:p>
    <w:p w:rsidR="005F1495" w:rsidRPr="000952AA" w:rsidRDefault="00475BEC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4E6414">
        <w:rPr>
          <w:rFonts w:cstheme="minorHAnsi"/>
          <w:b/>
          <w:color w:val="002060"/>
        </w:rPr>
        <w:t>z</w:t>
      </w:r>
      <w:r w:rsidR="00F25A5F" w:rsidRPr="004E6414">
        <w:rPr>
          <w:rFonts w:cstheme="minorHAnsi"/>
          <w:b/>
          <w:color w:val="002060"/>
        </w:rPr>
        <w:t>aveden threshold</w:t>
      </w:r>
      <w:r w:rsidR="005F1495">
        <w:rPr>
          <w:rFonts w:cstheme="minorHAnsi"/>
          <w:color w:val="002060"/>
        </w:rPr>
        <w:t xml:space="preserve"> – výkaz se předkládá, </w:t>
      </w:r>
      <w:r w:rsidR="005F1495" w:rsidRPr="005F1495">
        <w:rPr>
          <w:rFonts w:cstheme="minorHAnsi"/>
          <w:color w:val="002060"/>
        </w:rPr>
        <w:t>je-li splněna některá z těchto podmínek</w:t>
      </w:r>
      <w:r w:rsidR="005F1495">
        <w:rPr>
          <w:rFonts w:cstheme="minorHAnsi"/>
          <w:color w:val="002060"/>
        </w:rPr>
        <w:t>:</w:t>
      </w:r>
    </w:p>
    <w:p w:rsidR="00905BAA" w:rsidRPr="00C70B01" w:rsidRDefault="007E4C13" w:rsidP="00AE61C2">
      <w:pPr>
        <w:pStyle w:val="Odstavecseseznamem"/>
        <w:numPr>
          <w:ilvl w:val="0"/>
          <w:numId w:val="2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C70B01">
        <w:rPr>
          <w:rFonts w:cstheme="minorHAnsi"/>
          <w:color w:val="002060"/>
        </w:rPr>
        <w:t>částka kteréhokoli z následujících součtů je vyšší než 2 % celkových aktiv:</w:t>
      </w:r>
    </w:p>
    <w:p w:rsidR="007E4C13" w:rsidRPr="00C70B01" w:rsidRDefault="007E4C13" w:rsidP="00AE61C2">
      <w:pPr>
        <w:pStyle w:val="Odstavecseseznamem"/>
        <w:numPr>
          <w:ilvl w:val="1"/>
          <w:numId w:val="2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0952AA">
        <w:rPr>
          <w:rFonts w:cstheme="minorHAnsi"/>
          <w:b/>
          <w:color w:val="002060"/>
        </w:rPr>
        <w:t>(C0020/R0010)</w:t>
      </w:r>
      <w:r w:rsidRPr="00C70B01">
        <w:rPr>
          <w:rFonts w:cstheme="minorHAnsi"/>
          <w:color w:val="002060"/>
        </w:rPr>
        <w:t xml:space="preserve"> </w:t>
      </w:r>
      <w:r w:rsidRPr="000952AA">
        <w:rPr>
          <w:rFonts w:cstheme="minorHAnsi"/>
          <w:i/>
          <w:color w:val="002060"/>
        </w:rPr>
        <w:t>Hodnota záruky/</w:t>
      </w:r>
      <w:r w:rsidR="000952AA" w:rsidRPr="000952AA">
        <w:rPr>
          <w:rFonts w:cstheme="minorHAnsi"/>
          <w:i/>
          <w:color w:val="002060"/>
        </w:rPr>
        <w:t xml:space="preserve">kolaterálu/podmíněných </w:t>
      </w:r>
      <w:r w:rsidR="00382700" w:rsidRPr="000952AA">
        <w:rPr>
          <w:rFonts w:cstheme="minorHAnsi"/>
          <w:i/>
          <w:color w:val="002060"/>
        </w:rPr>
        <w:t>závazků</w:t>
      </w:r>
      <w:r w:rsidRPr="000952AA">
        <w:rPr>
          <w:rFonts w:cstheme="minorHAnsi"/>
          <w:i/>
          <w:color w:val="002060"/>
        </w:rPr>
        <w:t xml:space="preserve"> </w:t>
      </w:r>
      <w:r w:rsidR="000952AA" w:rsidRPr="000952AA">
        <w:rPr>
          <w:rFonts w:cstheme="minorHAnsi"/>
          <w:i/>
          <w:color w:val="002060"/>
        </w:rPr>
        <w:t xml:space="preserve">–  </w:t>
      </w:r>
      <w:r w:rsidRPr="000952AA">
        <w:rPr>
          <w:rFonts w:cstheme="minorHAnsi"/>
          <w:i/>
          <w:color w:val="002060"/>
        </w:rPr>
        <w:t>Záruky poskytnuté podnikem, včetně akreditivů</w:t>
      </w:r>
      <w:r w:rsidRPr="00C70B01">
        <w:rPr>
          <w:rFonts w:cstheme="minorHAnsi"/>
          <w:color w:val="002060"/>
        </w:rPr>
        <w:t xml:space="preserve"> </w:t>
      </w:r>
      <w:r w:rsidRPr="000952AA">
        <w:rPr>
          <w:rFonts w:cstheme="minorHAnsi"/>
          <w:b/>
          <w:color w:val="002060"/>
        </w:rPr>
        <w:t>+ (C0020/R0300)</w:t>
      </w:r>
      <w:r w:rsidRPr="00C70B01">
        <w:rPr>
          <w:rFonts w:cstheme="minorHAnsi"/>
          <w:color w:val="002060"/>
        </w:rPr>
        <w:t xml:space="preserve"> </w:t>
      </w:r>
      <w:r w:rsidR="00382700" w:rsidRPr="000952AA">
        <w:rPr>
          <w:rFonts w:cstheme="minorHAnsi"/>
          <w:i/>
          <w:color w:val="002060"/>
        </w:rPr>
        <w:t>Hodnota záruky/kolaterálu/podmíněných závazků –</w:t>
      </w:r>
      <w:r w:rsidRPr="000952AA">
        <w:rPr>
          <w:rFonts w:cstheme="minorHAnsi"/>
          <w:i/>
          <w:color w:val="002060"/>
        </w:rPr>
        <w:t xml:space="preserve"> </w:t>
      </w:r>
      <w:r w:rsidR="000952AA" w:rsidRPr="000952AA">
        <w:rPr>
          <w:rFonts w:cstheme="minorHAnsi"/>
          <w:i/>
          <w:color w:val="002060"/>
        </w:rPr>
        <w:t>Poskytnutý</w:t>
      </w:r>
      <w:r w:rsidR="00382700" w:rsidRPr="000952AA">
        <w:rPr>
          <w:rFonts w:cstheme="minorHAnsi"/>
          <w:i/>
          <w:color w:val="002060"/>
        </w:rPr>
        <w:t xml:space="preserve"> kolaterál celkem</w:t>
      </w:r>
      <w:r w:rsidRPr="00C70B01">
        <w:rPr>
          <w:rFonts w:cstheme="minorHAnsi"/>
          <w:color w:val="002060"/>
        </w:rPr>
        <w:t xml:space="preserve"> </w:t>
      </w:r>
      <w:r w:rsidRPr="000952AA">
        <w:rPr>
          <w:rFonts w:cstheme="minorHAnsi"/>
          <w:b/>
          <w:color w:val="002060"/>
        </w:rPr>
        <w:t>+ (C0010/R0400)</w:t>
      </w:r>
      <w:r w:rsidRPr="00C70B01">
        <w:rPr>
          <w:rFonts w:cstheme="minorHAnsi"/>
          <w:color w:val="002060"/>
        </w:rPr>
        <w:t xml:space="preserve"> </w:t>
      </w:r>
      <w:r w:rsidRPr="000952AA">
        <w:rPr>
          <w:rFonts w:cstheme="minorHAnsi"/>
          <w:i/>
          <w:color w:val="002060"/>
        </w:rPr>
        <w:t xml:space="preserve">Maximální hodnota </w:t>
      </w:r>
      <w:r w:rsidR="000952AA" w:rsidRPr="000952AA">
        <w:rPr>
          <w:rFonts w:cstheme="minorHAnsi"/>
          <w:i/>
          <w:color w:val="002060"/>
        </w:rPr>
        <w:t>–</w:t>
      </w:r>
      <w:r w:rsidRPr="000952AA">
        <w:rPr>
          <w:rFonts w:cstheme="minorHAnsi"/>
          <w:i/>
          <w:color w:val="002060"/>
        </w:rPr>
        <w:t xml:space="preserve"> </w:t>
      </w:r>
      <w:r w:rsidR="000952AA" w:rsidRPr="000952AA">
        <w:rPr>
          <w:rFonts w:cstheme="minorHAnsi"/>
          <w:i/>
          <w:color w:val="002060"/>
        </w:rPr>
        <w:t>P</w:t>
      </w:r>
      <w:r w:rsidRPr="000952AA">
        <w:rPr>
          <w:rFonts w:cstheme="minorHAnsi"/>
          <w:i/>
          <w:color w:val="002060"/>
        </w:rPr>
        <w:t>odmíněné závazky</w:t>
      </w:r>
      <w:r w:rsidR="000952AA" w:rsidRPr="000952AA">
        <w:rPr>
          <w:rFonts w:cstheme="minorHAnsi"/>
          <w:i/>
          <w:color w:val="002060"/>
        </w:rPr>
        <w:t xml:space="preserve"> celkem</w:t>
      </w:r>
      <w:r w:rsidRPr="00C70B01">
        <w:rPr>
          <w:rFonts w:cstheme="minorHAnsi"/>
          <w:color w:val="002060"/>
        </w:rPr>
        <w:t>;</w:t>
      </w:r>
    </w:p>
    <w:p w:rsidR="007E4C13" w:rsidRPr="00C70B01" w:rsidRDefault="007E4C13" w:rsidP="00AE61C2">
      <w:pPr>
        <w:pStyle w:val="Odstavecseseznamem"/>
        <w:numPr>
          <w:ilvl w:val="1"/>
          <w:numId w:val="2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0952AA">
        <w:rPr>
          <w:rFonts w:cstheme="minorHAnsi"/>
          <w:b/>
          <w:color w:val="002060"/>
        </w:rPr>
        <w:t>(C0020/R0030)</w:t>
      </w:r>
      <w:r w:rsidRPr="00C70B01">
        <w:rPr>
          <w:rFonts w:cstheme="minorHAnsi"/>
          <w:color w:val="002060"/>
        </w:rPr>
        <w:t xml:space="preserve"> </w:t>
      </w:r>
      <w:r w:rsidRPr="000952AA">
        <w:rPr>
          <w:rFonts w:cstheme="minorHAnsi"/>
          <w:i/>
          <w:color w:val="002060"/>
        </w:rPr>
        <w:t>Hodnota záruky/kolaterálu/podmíněných závazků – Záruky přijaté podnikem, včetně akreditivů</w:t>
      </w:r>
      <w:r w:rsidRPr="00C70B01">
        <w:rPr>
          <w:rFonts w:cstheme="minorHAnsi"/>
          <w:color w:val="002060"/>
        </w:rPr>
        <w:t xml:space="preserve"> </w:t>
      </w:r>
      <w:r w:rsidRPr="000952AA">
        <w:rPr>
          <w:rFonts w:cstheme="minorHAnsi"/>
          <w:b/>
          <w:color w:val="002060"/>
        </w:rPr>
        <w:t>+ (C0020/R0200)</w:t>
      </w:r>
      <w:r w:rsidRPr="00C70B01">
        <w:rPr>
          <w:rFonts w:cstheme="minorHAnsi"/>
          <w:color w:val="002060"/>
        </w:rPr>
        <w:t xml:space="preserve"> </w:t>
      </w:r>
      <w:r w:rsidRPr="000952AA">
        <w:rPr>
          <w:rFonts w:cstheme="minorHAnsi"/>
          <w:i/>
          <w:color w:val="002060"/>
        </w:rPr>
        <w:t>Hodnota záruky/</w:t>
      </w:r>
      <w:r w:rsidR="000952AA" w:rsidRPr="000952AA">
        <w:rPr>
          <w:rFonts w:cstheme="minorHAnsi"/>
          <w:i/>
          <w:color w:val="002060"/>
        </w:rPr>
        <w:t>kolaterálu</w:t>
      </w:r>
      <w:r w:rsidRPr="000952AA">
        <w:rPr>
          <w:rFonts w:cstheme="minorHAnsi"/>
          <w:i/>
          <w:color w:val="002060"/>
        </w:rPr>
        <w:t xml:space="preserve">/podmíněných závazků – </w:t>
      </w:r>
      <w:r w:rsidR="00382700" w:rsidRPr="000952AA">
        <w:rPr>
          <w:rFonts w:cstheme="minorHAnsi"/>
          <w:i/>
          <w:color w:val="002060"/>
        </w:rPr>
        <w:t>Držený kolaterál celkem</w:t>
      </w:r>
      <w:r w:rsidR="000952AA">
        <w:rPr>
          <w:rFonts w:cstheme="minorHAnsi"/>
          <w:color w:val="002060"/>
        </w:rPr>
        <w:t>; nebo</w:t>
      </w:r>
    </w:p>
    <w:p w:rsidR="007E4C13" w:rsidRPr="00C70B01" w:rsidRDefault="007E4C13" w:rsidP="00AE61C2">
      <w:pPr>
        <w:pStyle w:val="Odstavecseseznamem"/>
        <w:numPr>
          <w:ilvl w:val="0"/>
          <w:numId w:val="2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C70B01">
        <w:rPr>
          <w:rFonts w:cstheme="minorHAnsi"/>
          <w:color w:val="002060"/>
        </w:rPr>
        <w:t>podnik poskytl nebo přijal neomezenou záruku.</w:t>
      </w:r>
    </w:p>
    <w:p w:rsidR="004D4749" w:rsidRDefault="004D4749" w:rsidP="00AE61C2">
      <w:pPr>
        <w:spacing w:line="360" w:lineRule="auto"/>
        <w:jc w:val="both"/>
        <w:rPr>
          <w:rFonts w:cstheme="minorHAnsi"/>
          <w:b/>
          <w:bCs/>
          <w:color w:val="002060"/>
        </w:rPr>
      </w:pPr>
    </w:p>
    <w:p w:rsidR="004D4749" w:rsidRPr="00F232BB" w:rsidRDefault="00905BAA" w:rsidP="00AE61C2">
      <w:pPr>
        <w:pStyle w:val="Nadpis3"/>
        <w:spacing w:before="0" w:line="360" w:lineRule="auto"/>
        <w:jc w:val="both"/>
        <w:rPr>
          <w:b/>
          <w:color w:val="FF0000"/>
        </w:rPr>
      </w:pPr>
      <w:r w:rsidRPr="00F232BB">
        <w:rPr>
          <w:b/>
          <w:color w:val="FF0000"/>
        </w:rPr>
        <w:lastRenderedPageBreak/>
        <w:t>S.03.02</w:t>
      </w:r>
      <w:r w:rsidR="004D4749" w:rsidRPr="00F232BB">
        <w:rPr>
          <w:b/>
          <w:color w:val="FF0000"/>
        </w:rPr>
        <w:t xml:space="preserve"> – Podrozvahové položky – seznam obdržených neomezených záruk (</w:t>
      </w:r>
      <w:r w:rsidR="001D7A10" w:rsidRPr="00F232BB">
        <w:rPr>
          <w:b/>
          <w:color w:val="FF0000"/>
        </w:rPr>
        <w:t>Off–balance sheet items – List of unlimited guarantees received</w:t>
      </w:r>
      <w:r w:rsidR="004D4749" w:rsidRPr="00F232BB">
        <w:rPr>
          <w:b/>
          <w:color w:val="FF0000"/>
        </w:rPr>
        <w:t>)</w:t>
      </w:r>
    </w:p>
    <w:p w:rsidR="004D4749" w:rsidRPr="001C3C28" w:rsidRDefault="004D4749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smazán</w:t>
      </w:r>
    </w:p>
    <w:p w:rsidR="004D4749" w:rsidRDefault="004D4749" w:rsidP="00AE61C2">
      <w:pPr>
        <w:spacing w:line="360" w:lineRule="auto"/>
        <w:jc w:val="both"/>
        <w:rPr>
          <w:rFonts w:cstheme="minorHAnsi"/>
          <w:b/>
          <w:bCs/>
          <w:color w:val="002060"/>
        </w:rPr>
      </w:pPr>
    </w:p>
    <w:p w:rsidR="00905BAA" w:rsidRPr="00F232BB" w:rsidRDefault="00905BAA" w:rsidP="00AE61C2">
      <w:pPr>
        <w:pStyle w:val="Nadpis3"/>
        <w:spacing w:before="0" w:line="360" w:lineRule="auto"/>
        <w:jc w:val="both"/>
        <w:rPr>
          <w:b/>
          <w:color w:val="FF0000"/>
        </w:rPr>
      </w:pPr>
      <w:r w:rsidRPr="00F232BB">
        <w:rPr>
          <w:b/>
          <w:color w:val="FF0000"/>
        </w:rPr>
        <w:t xml:space="preserve">S.03.03 – </w:t>
      </w:r>
      <w:r w:rsidR="001D7A10" w:rsidRPr="00F232BB">
        <w:rPr>
          <w:b/>
          <w:color w:val="FF0000"/>
        </w:rPr>
        <w:t>Podrozvahové položky – s</w:t>
      </w:r>
      <w:r w:rsidR="004D4749" w:rsidRPr="00F232BB">
        <w:rPr>
          <w:b/>
          <w:color w:val="FF0000"/>
        </w:rPr>
        <w:t>eznam neomezených záruk poskytnutých podnikem (</w:t>
      </w:r>
      <w:r w:rsidR="001D7A10" w:rsidRPr="00F232BB">
        <w:rPr>
          <w:b/>
          <w:color w:val="FF0000"/>
        </w:rPr>
        <w:t>Off–balance sheet items – List of unlimited guarantees provided by the undertaking</w:t>
      </w:r>
      <w:r w:rsidR="004D4749" w:rsidRPr="00F232BB">
        <w:rPr>
          <w:b/>
          <w:color w:val="FF0000"/>
        </w:rPr>
        <w:t>)</w:t>
      </w:r>
    </w:p>
    <w:p w:rsidR="004D4749" w:rsidRPr="001C3C28" w:rsidRDefault="004D4749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smazán</w:t>
      </w:r>
    </w:p>
    <w:p w:rsidR="001C3C28" w:rsidRDefault="001C3C28" w:rsidP="00AE61C2">
      <w:pPr>
        <w:spacing w:line="360" w:lineRule="auto"/>
        <w:jc w:val="both"/>
        <w:rPr>
          <w:rFonts w:cstheme="minorHAnsi"/>
          <w:b/>
          <w:bCs/>
          <w:color w:val="002060"/>
        </w:rPr>
      </w:pPr>
    </w:p>
    <w:p w:rsidR="001C3C28" w:rsidRPr="00F232BB" w:rsidRDefault="00905BAA" w:rsidP="00AE61C2">
      <w:pPr>
        <w:pStyle w:val="Nadpis3"/>
        <w:spacing w:before="0" w:line="360" w:lineRule="auto"/>
        <w:jc w:val="both"/>
        <w:rPr>
          <w:b/>
          <w:color w:val="FF0000"/>
        </w:rPr>
      </w:pPr>
      <w:r w:rsidRPr="00F232BB">
        <w:rPr>
          <w:b/>
          <w:bCs/>
          <w:color w:val="FF0000"/>
        </w:rPr>
        <w:t>S.</w:t>
      </w:r>
      <w:r w:rsidRPr="00F232BB">
        <w:rPr>
          <w:b/>
          <w:color w:val="FF0000"/>
        </w:rPr>
        <w:t xml:space="preserve">04.01 </w:t>
      </w:r>
      <w:r w:rsidR="001C3C28" w:rsidRPr="00F232BB">
        <w:rPr>
          <w:b/>
          <w:color w:val="FF0000"/>
        </w:rPr>
        <w:t>– Činnost podle země (Activity by country)</w:t>
      </w:r>
    </w:p>
    <w:p w:rsidR="001C3C28" w:rsidRPr="001C3C28" w:rsidRDefault="001C3C28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smazán</w:t>
      </w:r>
    </w:p>
    <w:p w:rsidR="00905BAA" w:rsidRPr="001C3C28" w:rsidRDefault="002A088D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nahrazen výkazy</w:t>
      </w:r>
      <w:r w:rsidR="00905BAA" w:rsidRPr="001C3C28">
        <w:rPr>
          <w:rFonts w:cstheme="minorHAnsi"/>
          <w:color w:val="002060"/>
        </w:rPr>
        <w:t xml:space="preserve"> o přeshraniční činnosti S.04.03</w:t>
      </w:r>
      <w:r>
        <w:rPr>
          <w:rFonts w:cstheme="minorHAnsi"/>
          <w:color w:val="002060"/>
        </w:rPr>
        <w:t>, S.04.04, S.04.05</w:t>
      </w:r>
    </w:p>
    <w:p w:rsidR="001C3C28" w:rsidRPr="001C3C28" w:rsidRDefault="001C3C28" w:rsidP="00AE61C2">
      <w:pPr>
        <w:spacing w:line="360" w:lineRule="auto"/>
        <w:jc w:val="both"/>
        <w:rPr>
          <w:rFonts w:cstheme="minorHAnsi"/>
          <w:color w:val="002060"/>
        </w:rPr>
      </w:pPr>
    </w:p>
    <w:p w:rsidR="00DE54E7" w:rsidRPr="00F232BB" w:rsidRDefault="00905BAA" w:rsidP="00AE61C2">
      <w:pPr>
        <w:pStyle w:val="Nadpis3"/>
        <w:spacing w:before="0" w:line="360" w:lineRule="auto"/>
        <w:jc w:val="both"/>
        <w:rPr>
          <w:b/>
          <w:color w:val="auto"/>
        </w:rPr>
      </w:pPr>
      <w:r w:rsidRPr="00F232BB">
        <w:rPr>
          <w:b/>
          <w:bCs/>
          <w:color w:val="auto"/>
        </w:rPr>
        <w:t xml:space="preserve">S.04.02 </w:t>
      </w:r>
      <w:r w:rsidRPr="00F232BB">
        <w:rPr>
          <w:b/>
          <w:color w:val="auto"/>
        </w:rPr>
        <w:t xml:space="preserve">– </w:t>
      </w:r>
      <w:r w:rsidR="00DE54E7" w:rsidRPr="00F232BB">
        <w:rPr>
          <w:b/>
          <w:color w:val="auto"/>
        </w:rPr>
        <w:t>Informace o odvětví 10 v části A přílohy I směrnice Solventnost II, s vyloučením odpovědnosti dopravce (Information on class 10 in Part A of Annex I of Solvency II Directive, excluding carrier’s liability)</w:t>
      </w:r>
    </w:p>
    <w:p w:rsidR="00B13213" w:rsidRPr="00B13213" w:rsidRDefault="00B13213" w:rsidP="00AE61C2">
      <w:pPr>
        <w:pStyle w:val="Odstavecseseznamem"/>
        <w:numPr>
          <w:ilvl w:val="0"/>
          <w:numId w:val="10"/>
        </w:numPr>
        <w:spacing w:line="360" w:lineRule="auto"/>
        <w:contextualSpacing w:val="0"/>
        <w:jc w:val="both"/>
        <w:rPr>
          <w:rFonts w:cstheme="minorHAnsi"/>
          <w:b/>
          <w:bCs/>
          <w:color w:val="002060"/>
        </w:rPr>
      </w:pPr>
      <w:r>
        <w:rPr>
          <w:rFonts w:cstheme="minorHAnsi"/>
          <w:color w:val="002060"/>
        </w:rPr>
        <w:t>roční výkaz</w:t>
      </w:r>
    </w:p>
    <w:p w:rsidR="00905BAA" w:rsidRPr="00DE54E7" w:rsidRDefault="00DF565C" w:rsidP="00AE61C2">
      <w:pPr>
        <w:pStyle w:val="Odstavecseseznamem"/>
        <w:numPr>
          <w:ilvl w:val="0"/>
          <w:numId w:val="10"/>
        </w:numPr>
        <w:spacing w:line="360" w:lineRule="auto"/>
        <w:contextualSpacing w:val="0"/>
        <w:jc w:val="both"/>
        <w:rPr>
          <w:rFonts w:cstheme="minorHAnsi"/>
          <w:b/>
          <w:bCs/>
          <w:color w:val="002060"/>
        </w:rPr>
      </w:pPr>
      <w:r>
        <w:rPr>
          <w:rFonts w:cstheme="minorHAnsi"/>
          <w:color w:val="002060"/>
        </w:rPr>
        <w:t>bez</w:t>
      </w:r>
      <w:r w:rsidR="00DE54E7" w:rsidRPr="00DE54E7">
        <w:rPr>
          <w:rFonts w:cstheme="minorHAnsi"/>
          <w:color w:val="002060"/>
        </w:rPr>
        <w:t xml:space="preserve"> změny</w:t>
      </w:r>
      <w:r>
        <w:rPr>
          <w:rFonts w:cstheme="minorHAnsi"/>
          <w:color w:val="002060"/>
        </w:rPr>
        <w:t xml:space="preserve"> struktury</w:t>
      </w:r>
    </w:p>
    <w:p w:rsidR="00DE54E7" w:rsidRDefault="00DE54E7" w:rsidP="00AE61C2">
      <w:pPr>
        <w:spacing w:line="360" w:lineRule="auto"/>
        <w:rPr>
          <w:rFonts w:cstheme="minorHAnsi"/>
          <w:color w:val="002060"/>
        </w:rPr>
      </w:pPr>
    </w:p>
    <w:p w:rsidR="00E77147" w:rsidRPr="00F232BB" w:rsidRDefault="00E77147" w:rsidP="00AE61C2">
      <w:pPr>
        <w:pStyle w:val="Nadpis3"/>
        <w:spacing w:before="0" w:line="360" w:lineRule="auto"/>
        <w:rPr>
          <w:b/>
          <w:color w:val="00B0F0"/>
        </w:rPr>
      </w:pPr>
      <w:r w:rsidRPr="00F232BB">
        <w:rPr>
          <w:b/>
          <w:color w:val="00B0F0"/>
        </w:rPr>
        <w:t>S.04.03, S.04.04, S.04.05</w:t>
      </w:r>
    </w:p>
    <w:p w:rsidR="00E77147" w:rsidRDefault="00E77147" w:rsidP="00AE61C2">
      <w:pPr>
        <w:pStyle w:val="Odstavecseseznamem"/>
        <w:numPr>
          <w:ilvl w:val="0"/>
          <w:numId w:val="10"/>
        </w:numPr>
        <w:spacing w:line="360" w:lineRule="auto"/>
        <w:contextualSpacing w:val="0"/>
        <w:rPr>
          <w:rFonts w:cstheme="minorHAnsi"/>
          <w:color w:val="002060"/>
        </w:rPr>
      </w:pPr>
      <w:r>
        <w:rPr>
          <w:rFonts w:cstheme="minorHAnsi"/>
          <w:color w:val="002060"/>
        </w:rPr>
        <w:t>nové výkazy (roční) o přeshraniční činnosti, nahrazují výkaz S.04.01</w:t>
      </w:r>
    </w:p>
    <w:p w:rsidR="00E77147" w:rsidRPr="004E6414" w:rsidRDefault="00E77147" w:rsidP="00AE61C2">
      <w:pPr>
        <w:pStyle w:val="Odstavecseseznamem"/>
        <w:numPr>
          <w:ilvl w:val="0"/>
          <w:numId w:val="10"/>
        </w:numPr>
        <w:spacing w:line="360" w:lineRule="auto"/>
        <w:contextualSpacing w:val="0"/>
        <w:rPr>
          <w:rFonts w:cstheme="minorHAnsi"/>
          <w:b/>
          <w:color w:val="002060"/>
        </w:rPr>
      </w:pPr>
      <w:r w:rsidRPr="004E6414">
        <w:rPr>
          <w:rFonts w:cstheme="minorHAnsi"/>
          <w:b/>
          <w:color w:val="002060"/>
        </w:rPr>
        <w:t>vykazuje se veškeré pojištění ze dvou různých hledisek: místo upsání a místo rizika</w:t>
      </w:r>
    </w:p>
    <w:p w:rsidR="00E77147" w:rsidRPr="00DE54E7" w:rsidRDefault="00E77147" w:rsidP="00AE61C2">
      <w:pPr>
        <w:spacing w:line="360" w:lineRule="auto"/>
        <w:rPr>
          <w:rFonts w:cstheme="minorHAnsi"/>
          <w:color w:val="002060"/>
        </w:rPr>
      </w:pPr>
    </w:p>
    <w:p w:rsidR="00DE54E7" w:rsidRPr="00F232BB" w:rsidRDefault="00777945" w:rsidP="00AE61C2">
      <w:pPr>
        <w:pStyle w:val="Nadpis3"/>
        <w:spacing w:before="0" w:line="360" w:lineRule="auto"/>
        <w:rPr>
          <w:b/>
          <w:color w:val="00B0F0"/>
        </w:rPr>
      </w:pPr>
      <w:r w:rsidRPr="00F232BB">
        <w:rPr>
          <w:b/>
          <w:color w:val="00B0F0"/>
        </w:rPr>
        <w:t>S.04.03 – Základní informace – seznam upisovatelských subjektů (Basic Information – List of underwriting entities)</w:t>
      </w:r>
    </w:p>
    <w:p w:rsidR="00777945" w:rsidRDefault="00777945" w:rsidP="00AE61C2">
      <w:pPr>
        <w:pStyle w:val="Odstavecseseznamem"/>
        <w:numPr>
          <w:ilvl w:val="0"/>
          <w:numId w:val="8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nový výkaz (roční)</w:t>
      </w:r>
      <w:r w:rsidR="004B2950">
        <w:rPr>
          <w:rFonts w:cstheme="minorHAnsi"/>
          <w:color w:val="002060"/>
        </w:rPr>
        <w:t xml:space="preserve">, </w:t>
      </w:r>
      <w:r w:rsidR="004B2950" w:rsidRPr="004B2950">
        <w:rPr>
          <w:rFonts w:cstheme="minorHAnsi"/>
          <w:color w:val="002060"/>
        </w:rPr>
        <w:t>nahrazuje výkaz S.04.01</w:t>
      </w:r>
    </w:p>
    <w:p w:rsidR="002A376B" w:rsidRPr="00AD4680" w:rsidRDefault="002A376B" w:rsidP="00AE61C2">
      <w:pPr>
        <w:pStyle w:val="Odstavecseseznamem"/>
        <w:numPr>
          <w:ilvl w:val="0"/>
          <w:numId w:val="8"/>
        </w:numPr>
        <w:spacing w:line="360" w:lineRule="auto"/>
        <w:contextualSpacing w:val="0"/>
        <w:jc w:val="both"/>
        <w:rPr>
          <w:rFonts w:cstheme="minorHAnsi"/>
          <w:b/>
          <w:color w:val="002060"/>
        </w:rPr>
      </w:pPr>
      <w:r w:rsidRPr="00AD4680">
        <w:rPr>
          <w:rFonts w:cstheme="minorHAnsi"/>
          <w:b/>
          <w:color w:val="002060"/>
        </w:rPr>
        <w:t>bez thresholdu</w:t>
      </w:r>
    </w:p>
    <w:p w:rsidR="002A376B" w:rsidRDefault="002A376B" w:rsidP="00AE61C2">
      <w:pPr>
        <w:pStyle w:val="Odstavecseseznamem"/>
        <w:numPr>
          <w:ilvl w:val="0"/>
          <w:numId w:val="8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vykazuje se </w:t>
      </w:r>
      <w:r w:rsidRPr="00AD4680">
        <w:rPr>
          <w:rFonts w:cstheme="minorHAnsi"/>
          <w:b/>
          <w:color w:val="002060"/>
        </w:rPr>
        <w:t>seznam upisovatelských subjektů</w:t>
      </w:r>
    </w:p>
    <w:p w:rsidR="002A376B" w:rsidRDefault="002A376B" w:rsidP="00AE61C2">
      <w:pPr>
        <w:pStyle w:val="Odstavecseseznamem"/>
        <w:numPr>
          <w:ilvl w:val="0"/>
          <w:numId w:val="8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zahrnuje</w:t>
      </w:r>
      <w:r w:rsidRPr="004B2950">
        <w:rPr>
          <w:rFonts w:cstheme="minorHAnsi"/>
          <w:color w:val="002060"/>
        </w:rPr>
        <w:t xml:space="preserve"> informace o</w:t>
      </w:r>
      <w:r>
        <w:rPr>
          <w:rFonts w:cstheme="minorHAnsi"/>
          <w:color w:val="002060"/>
        </w:rPr>
        <w:t xml:space="preserve"> </w:t>
      </w:r>
      <w:r w:rsidRPr="004B2950">
        <w:rPr>
          <w:rFonts w:cstheme="minorHAnsi"/>
          <w:color w:val="002060"/>
        </w:rPr>
        <w:t>všech pobočkách EHP a mimo EHP</w:t>
      </w:r>
    </w:p>
    <w:p w:rsidR="004B2950" w:rsidRDefault="002A376B" w:rsidP="00AE61C2">
      <w:pPr>
        <w:pStyle w:val="Odstavecseseznamem"/>
        <w:numPr>
          <w:ilvl w:val="0"/>
          <w:numId w:val="8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vykazuje se typ subjektu (sídlo X pobočka), </w:t>
      </w:r>
      <w:r w:rsidR="00425560">
        <w:rPr>
          <w:rFonts w:cstheme="minorHAnsi"/>
          <w:color w:val="002060"/>
        </w:rPr>
        <w:t>umístění pobočky (v EHP X mimo EHP)</w:t>
      </w:r>
      <w:r>
        <w:rPr>
          <w:rFonts w:cstheme="minorHAnsi"/>
          <w:color w:val="002060"/>
        </w:rPr>
        <w:t xml:space="preserve"> a země usazení pobočky</w:t>
      </w:r>
    </w:p>
    <w:p w:rsidR="004B2950" w:rsidRDefault="004B2950" w:rsidP="00AE61C2">
      <w:pPr>
        <w:spacing w:line="360" w:lineRule="auto"/>
        <w:jc w:val="both"/>
        <w:rPr>
          <w:rFonts w:cstheme="minorHAnsi"/>
          <w:color w:val="002060"/>
        </w:rPr>
      </w:pPr>
    </w:p>
    <w:p w:rsidR="00777945" w:rsidRPr="00F232BB" w:rsidRDefault="00777945" w:rsidP="00AE61C2">
      <w:pPr>
        <w:pStyle w:val="Nadpis3"/>
        <w:spacing w:before="0" w:line="360" w:lineRule="auto"/>
        <w:rPr>
          <w:b/>
          <w:color w:val="00B0F0"/>
        </w:rPr>
      </w:pPr>
      <w:r w:rsidRPr="00F232BB">
        <w:rPr>
          <w:b/>
          <w:color w:val="00B0F0"/>
        </w:rPr>
        <w:lastRenderedPageBreak/>
        <w:t>S.04.04 – Činnost podle země – místo upsání (Activity by country – location of underwriting)</w:t>
      </w:r>
    </w:p>
    <w:p w:rsidR="002A376B" w:rsidRDefault="004B2950" w:rsidP="00AE61C2">
      <w:pPr>
        <w:pStyle w:val="Odstavecseseznamem"/>
        <w:numPr>
          <w:ilvl w:val="0"/>
          <w:numId w:val="8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nový výkaz (roční), </w:t>
      </w:r>
      <w:r w:rsidRPr="004B2950">
        <w:rPr>
          <w:rFonts w:cstheme="minorHAnsi"/>
          <w:color w:val="002060"/>
        </w:rPr>
        <w:t>nahrazuje výkaz S.04.01</w:t>
      </w:r>
    </w:p>
    <w:p w:rsidR="00B95E3B" w:rsidRPr="00AD4680" w:rsidRDefault="00B95E3B" w:rsidP="00AE61C2">
      <w:pPr>
        <w:pStyle w:val="Odstavecseseznamem"/>
        <w:numPr>
          <w:ilvl w:val="0"/>
          <w:numId w:val="8"/>
        </w:numPr>
        <w:spacing w:line="360" w:lineRule="auto"/>
        <w:contextualSpacing w:val="0"/>
        <w:jc w:val="both"/>
        <w:rPr>
          <w:rFonts w:cstheme="minorHAnsi"/>
          <w:b/>
          <w:color w:val="002060"/>
        </w:rPr>
      </w:pPr>
      <w:r w:rsidRPr="00AD4680">
        <w:rPr>
          <w:rFonts w:cstheme="minorHAnsi"/>
          <w:b/>
          <w:color w:val="002060"/>
        </w:rPr>
        <w:t>bez thresholdu</w:t>
      </w:r>
    </w:p>
    <w:p w:rsidR="004B2950" w:rsidRDefault="004B2950" w:rsidP="00AE61C2">
      <w:pPr>
        <w:pStyle w:val="Odstavecseseznamem"/>
        <w:numPr>
          <w:ilvl w:val="0"/>
          <w:numId w:val="8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v</w:t>
      </w:r>
      <w:r w:rsidRPr="00C70B01">
        <w:rPr>
          <w:rFonts w:cstheme="minorHAnsi"/>
          <w:color w:val="002060"/>
        </w:rPr>
        <w:t xml:space="preserve">ykazuje se </w:t>
      </w:r>
      <w:r w:rsidRPr="00AD4680">
        <w:rPr>
          <w:rFonts w:cstheme="minorHAnsi"/>
          <w:b/>
          <w:color w:val="002060"/>
        </w:rPr>
        <w:t>dle místa upsání</w:t>
      </w:r>
    </w:p>
    <w:p w:rsidR="00777945" w:rsidRPr="00B95E3B" w:rsidRDefault="004B2950" w:rsidP="00AE61C2">
      <w:pPr>
        <w:pStyle w:val="Odstavecseseznamem"/>
        <w:numPr>
          <w:ilvl w:val="0"/>
          <w:numId w:val="8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B95E3B">
        <w:rPr>
          <w:rFonts w:cstheme="minorHAnsi"/>
          <w:color w:val="002060"/>
        </w:rPr>
        <w:t xml:space="preserve">obsahuje následující </w:t>
      </w:r>
      <w:r w:rsidRPr="00AD4680">
        <w:rPr>
          <w:rFonts w:cstheme="minorHAnsi"/>
          <w:b/>
          <w:color w:val="002060"/>
        </w:rPr>
        <w:t>informace po LoBech</w:t>
      </w:r>
      <w:r w:rsidRPr="00B95E3B">
        <w:rPr>
          <w:rFonts w:cstheme="minorHAnsi"/>
          <w:color w:val="002060"/>
        </w:rPr>
        <w:t xml:space="preserve"> </w:t>
      </w:r>
      <w:r w:rsidR="002C6145">
        <w:rPr>
          <w:rFonts w:cstheme="minorHAnsi"/>
          <w:color w:val="002060"/>
        </w:rPr>
        <w:t xml:space="preserve">(druzích pojištění) </w:t>
      </w:r>
      <w:r w:rsidRPr="00B95E3B">
        <w:rPr>
          <w:rFonts w:cstheme="minorHAnsi"/>
          <w:color w:val="002060"/>
        </w:rPr>
        <w:t>pro každou entitu definovanou ve výkaz</w:t>
      </w:r>
      <w:r w:rsidR="00002E10">
        <w:rPr>
          <w:rFonts w:cstheme="minorHAnsi"/>
          <w:color w:val="002060"/>
        </w:rPr>
        <w:t>e</w:t>
      </w:r>
      <w:r w:rsidRPr="00B95E3B">
        <w:rPr>
          <w:rFonts w:cstheme="minorHAnsi"/>
          <w:color w:val="002060"/>
        </w:rPr>
        <w:t xml:space="preserve"> S.04.03 (pobočka, FPS): </w:t>
      </w:r>
      <w:r w:rsidR="002C6145">
        <w:rPr>
          <w:rFonts w:cstheme="minorHAnsi"/>
          <w:color w:val="002060"/>
        </w:rPr>
        <w:t>p</w:t>
      </w:r>
      <w:r w:rsidR="002C6145" w:rsidRPr="002C6145">
        <w:rPr>
          <w:rFonts w:cstheme="minorHAnsi"/>
          <w:color w:val="002060"/>
        </w:rPr>
        <w:t xml:space="preserve">ředepsané </w:t>
      </w:r>
      <w:r w:rsidRPr="00B95E3B">
        <w:rPr>
          <w:rFonts w:cstheme="minorHAnsi"/>
          <w:color w:val="002060"/>
        </w:rPr>
        <w:t xml:space="preserve">pojistné, </w:t>
      </w:r>
      <w:r w:rsidR="002C6145">
        <w:rPr>
          <w:rFonts w:cstheme="minorHAnsi"/>
          <w:color w:val="002060"/>
        </w:rPr>
        <w:t>n</w:t>
      </w:r>
      <w:r w:rsidR="002C6145" w:rsidRPr="002C6145">
        <w:rPr>
          <w:rFonts w:cstheme="minorHAnsi"/>
          <w:color w:val="002060"/>
        </w:rPr>
        <w:t>áklady na pojistná plnění</w:t>
      </w:r>
      <w:r w:rsidRPr="00B95E3B">
        <w:rPr>
          <w:rFonts w:cstheme="minorHAnsi"/>
          <w:color w:val="002060"/>
        </w:rPr>
        <w:t xml:space="preserve">, </w:t>
      </w:r>
      <w:r w:rsidR="002C6145">
        <w:rPr>
          <w:rFonts w:cstheme="minorHAnsi"/>
          <w:color w:val="002060"/>
        </w:rPr>
        <w:t>p</w:t>
      </w:r>
      <w:r w:rsidR="002C6145" w:rsidRPr="002C6145">
        <w:rPr>
          <w:rFonts w:cstheme="minorHAnsi"/>
          <w:color w:val="002060"/>
        </w:rPr>
        <w:t>ořizovací náklady</w:t>
      </w:r>
      <w:r w:rsidR="00B546D1">
        <w:rPr>
          <w:rFonts w:cstheme="minorHAnsi"/>
          <w:color w:val="002060"/>
        </w:rPr>
        <w:t xml:space="preserve">, provize </w:t>
      </w:r>
      <w:r w:rsidR="00D4050F">
        <w:rPr>
          <w:rFonts w:cstheme="minorHAnsi"/>
          <w:color w:val="002060"/>
        </w:rPr>
        <w:t xml:space="preserve">z pořizovacích nákladů </w:t>
      </w:r>
      <w:r w:rsidR="00B95E3B">
        <w:rPr>
          <w:rFonts w:cstheme="minorHAnsi"/>
          <w:color w:val="002060"/>
        </w:rPr>
        <w:t>– t</w:t>
      </w:r>
      <w:r w:rsidRPr="00B95E3B">
        <w:rPr>
          <w:rFonts w:cstheme="minorHAnsi"/>
          <w:color w:val="002060"/>
        </w:rPr>
        <w:t xml:space="preserve">o vše v zemi usazení a </w:t>
      </w:r>
      <w:r w:rsidR="00B546D1">
        <w:rPr>
          <w:rFonts w:cstheme="minorHAnsi"/>
          <w:color w:val="002060"/>
        </w:rPr>
        <w:t xml:space="preserve">v zemi </w:t>
      </w:r>
      <w:r w:rsidRPr="00B95E3B">
        <w:rPr>
          <w:rFonts w:cstheme="minorHAnsi"/>
          <w:color w:val="002060"/>
        </w:rPr>
        <w:t xml:space="preserve">upsání smlouvy na základě FPS </w:t>
      </w:r>
      <w:r w:rsidR="00B95E3B">
        <w:rPr>
          <w:rFonts w:cstheme="minorHAnsi"/>
          <w:color w:val="002060"/>
        </w:rPr>
        <w:t xml:space="preserve">(volného pohybu služeb) </w:t>
      </w:r>
      <w:r w:rsidRPr="00B95E3B">
        <w:rPr>
          <w:rFonts w:cstheme="minorHAnsi"/>
          <w:color w:val="002060"/>
        </w:rPr>
        <w:t>pro jednotlivé země</w:t>
      </w:r>
    </w:p>
    <w:p w:rsidR="00777945" w:rsidRDefault="00777945" w:rsidP="00AE61C2">
      <w:pPr>
        <w:spacing w:line="360" w:lineRule="auto"/>
        <w:jc w:val="both"/>
        <w:rPr>
          <w:rFonts w:cstheme="minorHAnsi"/>
          <w:color w:val="002060"/>
        </w:rPr>
      </w:pPr>
    </w:p>
    <w:p w:rsidR="00777945" w:rsidRPr="00F232BB" w:rsidRDefault="00777945" w:rsidP="00AE61C2">
      <w:pPr>
        <w:pStyle w:val="Nadpis3"/>
        <w:spacing w:before="0" w:line="360" w:lineRule="auto"/>
        <w:rPr>
          <w:b/>
          <w:color w:val="00B0F0"/>
        </w:rPr>
      </w:pPr>
      <w:r w:rsidRPr="00F232BB">
        <w:rPr>
          <w:b/>
          <w:color w:val="00B0F0"/>
        </w:rPr>
        <w:t>S.04.05 – Činnost podle země – místo rizika (Activity by country – location of risk)</w:t>
      </w:r>
    </w:p>
    <w:p w:rsidR="002A376B" w:rsidRDefault="004B2950" w:rsidP="00AE61C2">
      <w:pPr>
        <w:pStyle w:val="Odstavecseseznamem"/>
        <w:numPr>
          <w:ilvl w:val="0"/>
          <w:numId w:val="8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nový výkaz (roční), </w:t>
      </w:r>
      <w:r w:rsidRPr="004B2950">
        <w:rPr>
          <w:rFonts w:cstheme="minorHAnsi"/>
          <w:color w:val="002060"/>
        </w:rPr>
        <w:t>nahrazuje výkaz S.04.01</w:t>
      </w:r>
    </w:p>
    <w:p w:rsidR="004B2950" w:rsidRPr="00AD4680" w:rsidRDefault="004B2950" w:rsidP="00AE61C2">
      <w:pPr>
        <w:pStyle w:val="Odstavecseseznamem"/>
        <w:numPr>
          <w:ilvl w:val="0"/>
          <w:numId w:val="8"/>
        </w:numPr>
        <w:spacing w:line="360" w:lineRule="auto"/>
        <w:contextualSpacing w:val="0"/>
        <w:jc w:val="both"/>
        <w:rPr>
          <w:rFonts w:cstheme="minorHAnsi"/>
          <w:b/>
          <w:color w:val="002060"/>
        </w:rPr>
      </w:pPr>
      <w:r>
        <w:rPr>
          <w:rFonts w:cstheme="minorHAnsi"/>
          <w:color w:val="002060"/>
        </w:rPr>
        <w:t>v</w:t>
      </w:r>
      <w:r w:rsidRPr="00C70B01">
        <w:rPr>
          <w:rFonts w:cstheme="minorHAnsi"/>
          <w:color w:val="002060"/>
        </w:rPr>
        <w:t xml:space="preserve">ykazuje se </w:t>
      </w:r>
      <w:r w:rsidRPr="00AD4680">
        <w:rPr>
          <w:rFonts w:cstheme="minorHAnsi"/>
          <w:b/>
          <w:color w:val="002060"/>
        </w:rPr>
        <w:t>dle místa rizika</w:t>
      </w:r>
    </w:p>
    <w:p w:rsidR="00512215" w:rsidRDefault="00512215" w:rsidP="00AE61C2">
      <w:pPr>
        <w:pStyle w:val="Odstavecseseznamem"/>
        <w:numPr>
          <w:ilvl w:val="0"/>
          <w:numId w:val="8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„</w:t>
      </w:r>
      <w:r w:rsidRPr="00512215">
        <w:rPr>
          <w:rFonts w:cstheme="minorHAnsi"/>
          <w:color w:val="002060"/>
        </w:rPr>
        <w:t>Podniky vykazují informace podle jednotlivých zemí za nejméně 95 % předepsaného hrubého pojistného. Vykazuje se veškeré pojištění, avšak zbývající pojištění nad hranicí 95 % je možné seskupit jako „jiné země“.</w:t>
      </w:r>
      <w:r>
        <w:rPr>
          <w:rFonts w:cstheme="minorHAnsi"/>
          <w:color w:val="002060"/>
        </w:rPr>
        <w:t>“</w:t>
      </w:r>
    </w:p>
    <w:p w:rsidR="00777945" w:rsidRPr="00002E10" w:rsidRDefault="004B2950" w:rsidP="00AE61C2">
      <w:pPr>
        <w:pStyle w:val="Odstavecseseznamem"/>
        <w:numPr>
          <w:ilvl w:val="0"/>
          <w:numId w:val="8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002E10">
        <w:rPr>
          <w:rFonts w:cstheme="minorHAnsi"/>
          <w:color w:val="002060"/>
        </w:rPr>
        <w:t xml:space="preserve">obsahuje následující </w:t>
      </w:r>
      <w:r w:rsidRPr="00AD4680">
        <w:rPr>
          <w:rFonts w:cstheme="minorHAnsi"/>
          <w:b/>
          <w:color w:val="002060"/>
        </w:rPr>
        <w:t>informace po LoBech</w:t>
      </w:r>
      <w:r w:rsidRPr="00002E10">
        <w:rPr>
          <w:rFonts w:cstheme="minorHAnsi"/>
          <w:color w:val="002060"/>
        </w:rPr>
        <w:t xml:space="preserve"> </w:t>
      </w:r>
      <w:r w:rsidR="00002E10">
        <w:rPr>
          <w:rFonts w:cstheme="minorHAnsi"/>
          <w:color w:val="002060"/>
        </w:rPr>
        <w:t xml:space="preserve">(druzích pojištění) pro každou entitu definovanou ve výkaze S.04.03 </w:t>
      </w:r>
      <w:r w:rsidRPr="00002E10">
        <w:rPr>
          <w:rFonts w:cstheme="minorHAnsi"/>
          <w:color w:val="002060"/>
        </w:rPr>
        <w:t>(pobočka, FPS): předepsané pojistné, zasloužené pojis</w:t>
      </w:r>
      <w:r w:rsidR="00002E10">
        <w:rPr>
          <w:rFonts w:cstheme="minorHAnsi"/>
          <w:color w:val="002060"/>
        </w:rPr>
        <w:t xml:space="preserve">tné, </w:t>
      </w:r>
      <w:r w:rsidR="00F90DE0">
        <w:rPr>
          <w:rFonts w:cstheme="minorHAnsi"/>
          <w:color w:val="002060"/>
        </w:rPr>
        <w:t>n</w:t>
      </w:r>
      <w:r w:rsidR="00F90DE0" w:rsidRPr="00F90DE0">
        <w:rPr>
          <w:rFonts w:cstheme="minorHAnsi"/>
          <w:color w:val="002060"/>
        </w:rPr>
        <w:t>áklady na pojistná plnění</w:t>
      </w:r>
      <w:r w:rsidR="00002E10">
        <w:rPr>
          <w:rFonts w:cstheme="minorHAnsi"/>
          <w:color w:val="002060"/>
        </w:rPr>
        <w:t xml:space="preserve">, </w:t>
      </w:r>
      <w:r w:rsidR="00F90DE0">
        <w:rPr>
          <w:rFonts w:cstheme="minorHAnsi"/>
          <w:color w:val="002060"/>
        </w:rPr>
        <w:t xml:space="preserve">vzniklé </w:t>
      </w:r>
      <w:r w:rsidR="00002E10">
        <w:rPr>
          <w:rFonts w:cstheme="minorHAnsi"/>
          <w:color w:val="002060"/>
        </w:rPr>
        <w:t xml:space="preserve">náklady </w:t>
      </w:r>
      <w:r w:rsidR="00F90DE0">
        <w:rPr>
          <w:rFonts w:cstheme="minorHAnsi"/>
          <w:color w:val="002060"/>
        </w:rPr>
        <w:t>–</w:t>
      </w:r>
      <w:r w:rsidR="00002E10" w:rsidRPr="00002E10">
        <w:t xml:space="preserve"> </w:t>
      </w:r>
      <w:r w:rsidR="00002E10">
        <w:rPr>
          <w:rFonts w:cstheme="minorHAnsi"/>
          <w:color w:val="002060"/>
        </w:rPr>
        <w:t>c</w:t>
      </w:r>
      <w:r w:rsidR="00002E10" w:rsidRPr="00002E10">
        <w:rPr>
          <w:rFonts w:cstheme="minorHAnsi"/>
          <w:color w:val="002060"/>
        </w:rPr>
        <w:t>elkové pojištění upsané podniky</w:t>
      </w:r>
      <w:r w:rsidR="00002E10">
        <w:rPr>
          <w:rFonts w:cstheme="minorHAnsi"/>
          <w:color w:val="002060"/>
        </w:rPr>
        <w:t xml:space="preserve"> celkem podle země, kde se vyskytuje riziko</w:t>
      </w:r>
    </w:p>
    <w:p w:rsidR="0034791A" w:rsidRPr="0034791A" w:rsidRDefault="0034791A" w:rsidP="00AE61C2">
      <w:pPr>
        <w:spacing w:line="360" w:lineRule="auto"/>
        <w:jc w:val="both"/>
        <w:rPr>
          <w:rFonts w:cstheme="minorHAnsi"/>
          <w:color w:val="002060"/>
        </w:rPr>
      </w:pPr>
    </w:p>
    <w:p w:rsidR="0034791A" w:rsidRPr="00F232BB" w:rsidRDefault="00905BAA" w:rsidP="00AE61C2">
      <w:pPr>
        <w:pStyle w:val="Nadpis3"/>
        <w:spacing w:before="0" w:line="360" w:lineRule="auto"/>
        <w:jc w:val="both"/>
        <w:rPr>
          <w:b/>
          <w:color w:val="FFC000"/>
        </w:rPr>
      </w:pPr>
      <w:r w:rsidRPr="00F232BB">
        <w:rPr>
          <w:b/>
          <w:color w:val="FFC000"/>
        </w:rPr>
        <w:t>S.05.01</w:t>
      </w:r>
      <w:r w:rsidR="0034791A" w:rsidRPr="00F232BB">
        <w:rPr>
          <w:b/>
          <w:color w:val="FFC000"/>
        </w:rPr>
        <w:t xml:space="preserve"> – Pojistné, nároky na pojistná plnění a náklady podle druhu pojištění (Premiums, claims and expenses by line of business)</w:t>
      </w:r>
    </w:p>
    <w:p w:rsidR="00B13213" w:rsidRDefault="00B13213" w:rsidP="00AE61C2">
      <w:pPr>
        <w:pStyle w:val="Odstavecseseznamem"/>
        <w:numPr>
          <w:ilvl w:val="0"/>
          <w:numId w:val="7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čtvrtletní a roční výkaz</w:t>
      </w:r>
    </w:p>
    <w:p w:rsidR="0083258F" w:rsidRDefault="00905BAA" w:rsidP="00AE61C2">
      <w:pPr>
        <w:pStyle w:val="Odstavecseseznamem"/>
        <w:numPr>
          <w:ilvl w:val="0"/>
          <w:numId w:val="7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83258F">
        <w:rPr>
          <w:rFonts w:cstheme="minorHAnsi"/>
          <w:color w:val="002060"/>
        </w:rPr>
        <w:t>vzhledem k tlaku na zachování pr</w:t>
      </w:r>
      <w:r w:rsidR="0083258F" w:rsidRPr="0083258F">
        <w:rPr>
          <w:rFonts w:cstheme="minorHAnsi"/>
          <w:color w:val="002060"/>
        </w:rPr>
        <w:t>oporcionality pouze malé změny</w:t>
      </w:r>
    </w:p>
    <w:p w:rsidR="0083258F" w:rsidRPr="00962989" w:rsidRDefault="00537B2A" w:rsidP="00AE61C2">
      <w:pPr>
        <w:pStyle w:val="Odstavecseseznamem"/>
        <w:numPr>
          <w:ilvl w:val="0"/>
          <w:numId w:val="7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do definice </w:t>
      </w:r>
      <w:r w:rsidR="0083258F" w:rsidRPr="00AD4680">
        <w:rPr>
          <w:rFonts w:cstheme="minorHAnsi"/>
          <w:b/>
          <w:color w:val="002060"/>
        </w:rPr>
        <w:t>doplněno upřesnění ohledně IFRS</w:t>
      </w:r>
      <w:r w:rsidR="0083258F">
        <w:rPr>
          <w:rFonts w:cstheme="minorHAnsi"/>
          <w:color w:val="002060"/>
        </w:rPr>
        <w:t xml:space="preserve">: </w:t>
      </w:r>
      <w:r w:rsidR="004450FC">
        <w:t>„</w:t>
      </w:r>
      <w:r w:rsidR="004450FC" w:rsidRPr="004450FC">
        <w:rPr>
          <w:rFonts w:cstheme="minorHAnsi"/>
          <w:color w:val="002060"/>
        </w:rPr>
        <w:t xml:space="preserve">Pojišťovny a zajišťovny vykážou předepsané/zasloužené pojistné ve smyslu čl. 1 bodů 11 a 12 nařízení v přenesené pravomoci (EU) 2015/35 bez ohledu na použití místních obecně uznávaných účetních zásad (GAAP) nebo </w:t>
      </w:r>
      <w:r w:rsidR="004450FC" w:rsidRPr="00962989">
        <w:rPr>
          <w:rFonts w:cstheme="minorHAnsi"/>
          <w:color w:val="002060"/>
        </w:rPr>
        <w:t>mezinárodních standardů účetního výkaznictví (IFRS).“</w:t>
      </w:r>
    </w:p>
    <w:p w:rsidR="00537B2A" w:rsidRPr="00962989" w:rsidRDefault="0034791A" w:rsidP="00AE61C2">
      <w:pPr>
        <w:pStyle w:val="Odstavecseseznamem"/>
        <w:numPr>
          <w:ilvl w:val="0"/>
          <w:numId w:val="5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upřes</w:t>
      </w:r>
      <w:r w:rsidR="002B2C0F" w:rsidRPr="00AD4680">
        <w:rPr>
          <w:rFonts w:cstheme="minorHAnsi"/>
          <w:b/>
          <w:color w:val="002060"/>
        </w:rPr>
        <w:t>něny definice některých položek</w:t>
      </w:r>
      <w:r w:rsidR="00962989" w:rsidRPr="00AD4680">
        <w:rPr>
          <w:rFonts w:cstheme="minorHAnsi"/>
          <w:b/>
          <w:color w:val="002060"/>
        </w:rPr>
        <w:t xml:space="preserve"> – NL</w:t>
      </w:r>
      <w:r w:rsidR="006D6408" w:rsidRPr="00962989">
        <w:rPr>
          <w:rFonts w:cstheme="minorHAnsi"/>
          <w:color w:val="002060"/>
        </w:rPr>
        <w:t xml:space="preserve">: </w:t>
      </w:r>
      <w:r w:rsidR="00962989" w:rsidRPr="00962989">
        <w:rPr>
          <w:rFonts w:cstheme="minorHAnsi"/>
          <w:i/>
          <w:color w:val="002060"/>
        </w:rPr>
        <w:t>Předepsané pojistné</w:t>
      </w:r>
      <w:r w:rsidR="00962989" w:rsidRPr="00962989">
        <w:rPr>
          <w:rFonts w:cstheme="minorHAnsi"/>
          <w:color w:val="002060"/>
        </w:rPr>
        <w:t xml:space="preserve">: </w:t>
      </w:r>
      <w:r w:rsidR="006D6408" w:rsidRPr="00962989">
        <w:rPr>
          <w:rFonts w:cstheme="minorHAnsi"/>
          <w:i/>
          <w:color w:val="002060"/>
        </w:rPr>
        <w:t>R0110 Hrubá hodnota – přímé pojištění</w:t>
      </w:r>
      <w:r w:rsidR="006D6408" w:rsidRPr="00962989">
        <w:rPr>
          <w:rFonts w:cstheme="minorHAnsi"/>
          <w:color w:val="002060"/>
        </w:rPr>
        <w:t xml:space="preserve">, </w:t>
      </w:r>
      <w:r w:rsidR="006D6408" w:rsidRPr="00962989">
        <w:rPr>
          <w:rFonts w:cstheme="minorHAnsi"/>
          <w:i/>
          <w:color w:val="002060"/>
        </w:rPr>
        <w:t>R0120 Hrubá hodnota – přijaté proporcionální zajištění</w:t>
      </w:r>
      <w:r w:rsidR="006D6408" w:rsidRPr="00962989">
        <w:rPr>
          <w:rFonts w:cstheme="minorHAnsi"/>
          <w:color w:val="002060"/>
        </w:rPr>
        <w:t xml:space="preserve">, </w:t>
      </w:r>
      <w:r w:rsidR="006D6408" w:rsidRPr="00962989">
        <w:rPr>
          <w:rFonts w:cstheme="minorHAnsi"/>
          <w:i/>
          <w:color w:val="002060"/>
        </w:rPr>
        <w:t>R0130 Hrubá hodnota – přijaté neproporcionální zajištění</w:t>
      </w:r>
      <w:r w:rsidR="006D6408" w:rsidRPr="00962989">
        <w:rPr>
          <w:rFonts w:cstheme="minorHAnsi"/>
          <w:color w:val="002060"/>
        </w:rPr>
        <w:t xml:space="preserve">, </w:t>
      </w:r>
      <w:r w:rsidR="006D6408" w:rsidRPr="00962989">
        <w:rPr>
          <w:rFonts w:cstheme="minorHAnsi"/>
          <w:i/>
          <w:color w:val="002060"/>
        </w:rPr>
        <w:t>R0140 Podíl zajistitelů</w:t>
      </w:r>
      <w:r w:rsidR="00962989" w:rsidRPr="00962989">
        <w:rPr>
          <w:rFonts w:cstheme="minorHAnsi"/>
          <w:color w:val="002060"/>
        </w:rPr>
        <w:t>;</w:t>
      </w:r>
      <w:r w:rsidR="006D6408" w:rsidRPr="00962989">
        <w:rPr>
          <w:rFonts w:cstheme="minorHAnsi"/>
          <w:color w:val="002060"/>
        </w:rPr>
        <w:t xml:space="preserve"> </w:t>
      </w:r>
      <w:r w:rsidR="00962989" w:rsidRPr="00962989">
        <w:rPr>
          <w:rFonts w:cstheme="minorHAnsi"/>
          <w:i/>
          <w:color w:val="002060"/>
        </w:rPr>
        <w:t>Zasloužené pojistné</w:t>
      </w:r>
      <w:r w:rsidR="00962989" w:rsidRPr="00962989">
        <w:rPr>
          <w:rFonts w:cstheme="minorHAnsi"/>
          <w:color w:val="002060"/>
        </w:rPr>
        <w:t xml:space="preserve">: </w:t>
      </w:r>
      <w:r w:rsidR="006D6408" w:rsidRPr="00962989">
        <w:rPr>
          <w:rFonts w:cstheme="minorHAnsi"/>
          <w:i/>
          <w:color w:val="002060"/>
        </w:rPr>
        <w:t>R0200 Čistá hodnota</w:t>
      </w:r>
      <w:r w:rsidR="006D6408" w:rsidRPr="00962989">
        <w:rPr>
          <w:rFonts w:cstheme="minorHAnsi"/>
          <w:color w:val="002060"/>
        </w:rPr>
        <w:t xml:space="preserve">, </w:t>
      </w:r>
      <w:r w:rsidR="006D6408" w:rsidRPr="00962989">
        <w:rPr>
          <w:rFonts w:cstheme="minorHAnsi"/>
          <w:i/>
          <w:color w:val="002060"/>
        </w:rPr>
        <w:t>R0210 Hrubá hodnota – přímé pojištění</w:t>
      </w:r>
      <w:r w:rsidR="006D6408" w:rsidRPr="00962989">
        <w:rPr>
          <w:rFonts w:cstheme="minorHAnsi"/>
          <w:color w:val="002060"/>
        </w:rPr>
        <w:t xml:space="preserve">, </w:t>
      </w:r>
      <w:r w:rsidR="006D6408" w:rsidRPr="00962989">
        <w:rPr>
          <w:rFonts w:cstheme="minorHAnsi"/>
          <w:i/>
          <w:color w:val="002060"/>
        </w:rPr>
        <w:t>R0220</w:t>
      </w:r>
      <w:r w:rsidR="00537B2A" w:rsidRPr="00962989">
        <w:rPr>
          <w:rFonts w:cstheme="minorHAnsi"/>
          <w:i/>
          <w:color w:val="002060"/>
        </w:rPr>
        <w:t xml:space="preserve"> Hrubá hodnota – přijaté </w:t>
      </w:r>
      <w:r w:rsidR="00537B2A" w:rsidRPr="00962989">
        <w:rPr>
          <w:rFonts w:cstheme="minorHAnsi"/>
          <w:i/>
          <w:color w:val="002060"/>
        </w:rPr>
        <w:lastRenderedPageBreak/>
        <w:t>proporcionální zajištění</w:t>
      </w:r>
      <w:r w:rsidR="006D6408" w:rsidRPr="00962989">
        <w:rPr>
          <w:rFonts w:cstheme="minorHAnsi"/>
          <w:color w:val="002060"/>
        </w:rPr>
        <w:t xml:space="preserve">, </w:t>
      </w:r>
      <w:r w:rsidR="006D6408" w:rsidRPr="00962989">
        <w:rPr>
          <w:rFonts w:cstheme="minorHAnsi"/>
          <w:i/>
          <w:color w:val="002060"/>
        </w:rPr>
        <w:t>R0230</w:t>
      </w:r>
      <w:r w:rsidR="00537B2A" w:rsidRPr="00962989">
        <w:rPr>
          <w:rFonts w:cstheme="minorHAnsi"/>
          <w:i/>
          <w:color w:val="002060"/>
        </w:rPr>
        <w:t xml:space="preserve"> Hrubá hodnota – přijaté neproporcionální zajištění</w:t>
      </w:r>
      <w:r w:rsidR="006D6408" w:rsidRPr="00962989">
        <w:rPr>
          <w:rFonts w:cstheme="minorHAnsi"/>
          <w:color w:val="002060"/>
        </w:rPr>
        <w:t xml:space="preserve">, </w:t>
      </w:r>
      <w:r w:rsidR="006D6408" w:rsidRPr="00962989">
        <w:rPr>
          <w:rFonts w:cstheme="minorHAnsi"/>
          <w:i/>
          <w:color w:val="002060"/>
        </w:rPr>
        <w:t>R0240</w:t>
      </w:r>
      <w:r w:rsidR="00537B2A" w:rsidRPr="00962989">
        <w:rPr>
          <w:rFonts w:cstheme="minorHAnsi"/>
          <w:i/>
          <w:color w:val="002060"/>
        </w:rPr>
        <w:t xml:space="preserve"> Podíl zajistitelů</w:t>
      </w:r>
      <w:r w:rsidR="006D6408" w:rsidRPr="00962989">
        <w:rPr>
          <w:rFonts w:cstheme="minorHAnsi"/>
          <w:color w:val="002060"/>
        </w:rPr>
        <w:t xml:space="preserve">, </w:t>
      </w:r>
      <w:r w:rsidR="006D6408" w:rsidRPr="00962989">
        <w:rPr>
          <w:rFonts w:cstheme="minorHAnsi"/>
          <w:i/>
          <w:color w:val="002060"/>
        </w:rPr>
        <w:t>R0300</w:t>
      </w:r>
      <w:r w:rsidR="00537B2A" w:rsidRPr="00962989">
        <w:rPr>
          <w:rFonts w:cstheme="minorHAnsi"/>
          <w:i/>
          <w:color w:val="002060"/>
        </w:rPr>
        <w:t xml:space="preserve"> Čistá hodnota</w:t>
      </w:r>
    </w:p>
    <w:p w:rsidR="0034791A" w:rsidRPr="00962989" w:rsidRDefault="00537B2A" w:rsidP="00AE61C2">
      <w:pPr>
        <w:pStyle w:val="Odstavecseseznamem"/>
        <w:numPr>
          <w:ilvl w:val="0"/>
          <w:numId w:val="5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962989">
        <w:rPr>
          <w:rFonts w:cstheme="minorHAnsi"/>
          <w:color w:val="002060"/>
        </w:rPr>
        <w:t xml:space="preserve">k následujícím položkám </w:t>
      </w:r>
      <w:r w:rsidRPr="00AD4680">
        <w:rPr>
          <w:rFonts w:cstheme="minorHAnsi"/>
          <w:b/>
          <w:color w:val="002060"/>
        </w:rPr>
        <w:t>doplněno upřesnění ohledně IFRS</w:t>
      </w:r>
      <w:r w:rsidR="00962989" w:rsidRPr="00AD4680">
        <w:rPr>
          <w:rFonts w:cstheme="minorHAnsi"/>
          <w:b/>
          <w:color w:val="002060"/>
        </w:rPr>
        <w:t xml:space="preserve"> – NL</w:t>
      </w:r>
      <w:r w:rsidRPr="00962989">
        <w:rPr>
          <w:rFonts w:cstheme="minorHAnsi"/>
          <w:color w:val="002060"/>
        </w:rPr>
        <w:t xml:space="preserve">: „(podle použitých místních obecně uznávaných účetních zásad nebo IFRS)“: </w:t>
      </w:r>
      <w:r w:rsidR="00962989" w:rsidRPr="00962989">
        <w:rPr>
          <w:rFonts w:cstheme="minorHAnsi"/>
          <w:i/>
          <w:color w:val="002060"/>
        </w:rPr>
        <w:t>Náklady na pojistná plnění</w:t>
      </w:r>
      <w:r w:rsidR="00962989" w:rsidRPr="00962989">
        <w:rPr>
          <w:rFonts w:cstheme="minorHAnsi"/>
          <w:color w:val="002060"/>
        </w:rPr>
        <w:t xml:space="preserve">: </w:t>
      </w:r>
      <w:r w:rsidRPr="00962989">
        <w:rPr>
          <w:rFonts w:cstheme="minorHAnsi"/>
          <w:i/>
          <w:color w:val="002060"/>
        </w:rPr>
        <w:t>R0310 Hrubá hodnota – přímé pojištění</w:t>
      </w:r>
      <w:r w:rsidRPr="00962989">
        <w:rPr>
          <w:rFonts w:cstheme="minorHAnsi"/>
          <w:color w:val="002060"/>
        </w:rPr>
        <w:t xml:space="preserve">, </w:t>
      </w:r>
      <w:r w:rsidRPr="00962989">
        <w:rPr>
          <w:rFonts w:cstheme="minorHAnsi"/>
          <w:i/>
          <w:color w:val="002060"/>
        </w:rPr>
        <w:t>R0320 Hrubá hodnota – přijaté proporcionální zajištění</w:t>
      </w:r>
      <w:r w:rsidRPr="00962989">
        <w:rPr>
          <w:rFonts w:cstheme="minorHAnsi"/>
          <w:color w:val="002060"/>
        </w:rPr>
        <w:t xml:space="preserve">, </w:t>
      </w:r>
      <w:r w:rsidRPr="00962989">
        <w:rPr>
          <w:rFonts w:cstheme="minorHAnsi"/>
          <w:i/>
          <w:color w:val="002060"/>
        </w:rPr>
        <w:t>R0330 Hrubá hodnota – přijaté neproporcionální zajištění</w:t>
      </w:r>
      <w:r w:rsidRPr="00962989">
        <w:rPr>
          <w:rFonts w:cstheme="minorHAnsi"/>
          <w:color w:val="002060"/>
        </w:rPr>
        <w:t xml:space="preserve">, </w:t>
      </w:r>
      <w:r w:rsidRPr="00962989">
        <w:rPr>
          <w:rFonts w:cstheme="minorHAnsi"/>
          <w:i/>
          <w:color w:val="002060"/>
        </w:rPr>
        <w:t>R0340 Podíl zajistitelů</w:t>
      </w:r>
      <w:r w:rsidRPr="00962989">
        <w:rPr>
          <w:rFonts w:cstheme="minorHAnsi"/>
          <w:color w:val="002060"/>
        </w:rPr>
        <w:t xml:space="preserve">, </w:t>
      </w:r>
      <w:r w:rsidRPr="00962989">
        <w:rPr>
          <w:rFonts w:cstheme="minorHAnsi"/>
          <w:i/>
          <w:color w:val="002060"/>
        </w:rPr>
        <w:t>R0400 Čistá hodnota</w:t>
      </w:r>
    </w:p>
    <w:p w:rsidR="00962989" w:rsidRDefault="00962989" w:rsidP="00AE61C2">
      <w:pPr>
        <w:pStyle w:val="Odstavecseseznamem"/>
        <w:numPr>
          <w:ilvl w:val="0"/>
          <w:numId w:val="5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upřesněny definice některých položek – L</w:t>
      </w:r>
      <w:r w:rsidRPr="00962989">
        <w:rPr>
          <w:rFonts w:cstheme="minorHAnsi"/>
          <w:color w:val="002060"/>
        </w:rPr>
        <w:t>:</w:t>
      </w:r>
      <w:r>
        <w:rPr>
          <w:rFonts w:cstheme="minorHAnsi"/>
          <w:color w:val="002060"/>
        </w:rPr>
        <w:t xml:space="preserve"> </w:t>
      </w:r>
      <w:r w:rsidRPr="005309F1">
        <w:rPr>
          <w:rFonts w:cstheme="minorHAnsi"/>
          <w:i/>
          <w:color w:val="002060"/>
        </w:rPr>
        <w:t>Předepsané pojistné</w:t>
      </w:r>
      <w:r>
        <w:rPr>
          <w:rFonts w:cstheme="minorHAnsi"/>
          <w:color w:val="002060"/>
        </w:rPr>
        <w:t xml:space="preserve">: </w:t>
      </w:r>
      <w:r w:rsidRPr="005309F1">
        <w:rPr>
          <w:rFonts w:cstheme="minorHAnsi"/>
          <w:i/>
          <w:color w:val="002060"/>
        </w:rPr>
        <w:t>R1410 Hrubá hodnota</w:t>
      </w:r>
      <w:r>
        <w:rPr>
          <w:rFonts w:cstheme="minorHAnsi"/>
          <w:color w:val="002060"/>
        </w:rPr>
        <w:t xml:space="preserve">, </w:t>
      </w:r>
      <w:r w:rsidRPr="005309F1">
        <w:rPr>
          <w:rFonts w:cstheme="minorHAnsi"/>
          <w:i/>
          <w:color w:val="002060"/>
        </w:rPr>
        <w:t>R1420</w:t>
      </w:r>
      <w:r w:rsidR="005309F1" w:rsidRPr="005309F1">
        <w:rPr>
          <w:rFonts w:cstheme="minorHAnsi"/>
          <w:i/>
          <w:color w:val="002060"/>
        </w:rPr>
        <w:t xml:space="preserve"> Podíl zajistitelů</w:t>
      </w:r>
      <w:r>
        <w:rPr>
          <w:rFonts w:cstheme="minorHAnsi"/>
          <w:color w:val="002060"/>
        </w:rPr>
        <w:t xml:space="preserve">, </w:t>
      </w:r>
      <w:r w:rsidRPr="005309F1">
        <w:rPr>
          <w:rFonts w:cstheme="minorHAnsi"/>
          <w:i/>
          <w:color w:val="002060"/>
        </w:rPr>
        <w:t>R1500</w:t>
      </w:r>
      <w:r w:rsidR="005309F1" w:rsidRPr="005309F1">
        <w:rPr>
          <w:rFonts w:cstheme="minorHAnsi"/>
          <w:i/>
          <w:color w:val="002060"/>
        </w:rPr>
        <w:t xml:space="preserve"> Čistá hodnota</w:t>
      </w:r>
      <w:r>
        <w:rPr>
          <w:rFonts w:cstheme="minorHAnsi"/>
          <w:color w:val="002060"/>
        </w:rPr>
        <w:t xml:space="preserve">; </w:t>
      </w:r>
      <w:r w:rsidRPr="005309F1">
        <w:rPr>
          <w:rFonts w:cstheme="minorHAnsi"/>
          <w:i/>
          <w:color w:val="002060"/>
        </w:rPr>
        <w:t>Zasloužené pojistné</w:t>
      </w:r>
      <w:r>
        <w:rPr>
          <w:rFonts w:cstheme="minorHAnsi"/>
          <w:color w:val="002060"/>
        </w:rPr>
        <w:t xml:space="preserve">: </w:t>
      </w:r>
      <w:r w:rsidRPr="005309F1">
        <w:rPr>
          <w:rFonts w:cstheme="minorHAnsi"/>
          <w:i/>
          <w:color w:val="002060"/>
        </w:rPr>
        <w:t>R1510 Hrubá hodnota</w:t>
      </w:r>
      <w:r>
        <w:rPr>
          <w:rFonts w:cstheme="minorHAnsi"/>
          <w:color w:val="002060"/>
        </w:rPr>
        <w:t xml:space="preserve">, </w:t>
      </w:r>
      <w:r w:rsidRPr="005309F1">
        <w:rPr>
          <w:rFonts w:cstheme="minorHAnsi"/>
          <w:i/>
          <w:color w:val="002060"/>
        </w:rPr>
        <w:t>R1520</w:t>
      </w:r>
      <w:r w:rsidR="005309F1" w:rsidRPr="005309F1">
        <w:rPr>
          <w:rFonts w:cstheme="minorHAnsi"/>
          <w:i/>
          <w:color w:val="002060"/>
        </w:rPr>
        <w:t xml:space="preserve"> Podíl zajistitelů</w:t>
      </w:r>
      <w:r>
        <w:rPr>
          <w:rFonts w:cstheme="minorHAnsi"/>
          <w:color w:val="002060"/>
        </w:rPr>
        <w:t xml:space="preserve">, </w:t>
      </w:r>
      <w:r w:rsidRPr="005309F1">
        <w:rPr>
          <w:rFonts w:cstheme="minorHAnsi"/>
          <w:i/>
          <w:color w:val="002060"/>
        </w:rPr>
        <w:t>R1600</w:t>
      </w:r>
      <w:r w:rsidR="005309F1" w:rsidRPr="005309F1">
        <w:rPr>
          <w:rFonts w:cstheme="minorHAnsi"/>
          <w:i/>
          <w:color w:val="002060"/>
        </w:rPr>
        <w:t xml:space="preserve"> Čistá hodnota</w:t>
      </w:r>
    </w:p>
    <w:p w:rsidR="00962989" w:rsidRPr="00962989" w:rsidRDefault="00962989" w:rsidP="00AE61C2">
      <w:pPr>
        <w:pStyle w:val="Odstavecseseznamem"/>
        <w:numPr>
          <w:ilvl w:val="0"/>
          <w:numId w:val="5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962989">
        <w:rPr>
          <w:rFonts w:cstheme="minorHAnsi"/>
          <w:color w:val="002060"/>
        </w:rPr>
        <w:t xml:space="preserve">k následujícím položkám </w:t>
      </w:r>
      <w:r w:rsidRPr="00AD4680">
        <w:rPr>
          <w:rFonts w:cstheme="minorHAnsi"/>
          <w:b/>
          <w:color w:val="002060"/>
        </w:rPr>
        <w:t>dop</w:t>
      </w:r>
      <w:r w:rsidR="006B2359" w:rsidRPr="00AD4680">
        <w:rPr>
          <w:rFonts w:cstheme="minorHAnsi"/>
          <w:b/>
          <w:color w:val="002060"/>
        </w:rPr>
        <w:t xml:space="preserve">lněno upřesnění ohledně IFRS – </w:t>
      </w:r>
      <w:r w:rsidRPr="00AD4680">
        <w:rPr>
          <w:rFonts w:cstheme="minorHAnsi"/>
          <w:b/>
          <w:color w:val="002060"/>
        </w:rPr>
        <w:t>L</w:t>
      </w:r>
      <w:r w:rsidRPr="00962989">
        <w:rPr>
          <w:rFonts w:cstheme="minorHAnsi"/>
          <w:color w:val="002060"/>
        </w:rPr>
        <w:t>: „(podle použitých místních obecně uznávaných účetních zásad nebo IFRS)“:</w:t>
      </w:r>
      <w:r w:rsidR="005309F1">
        <w:rPr>
          <w:rFonts w:cstheme="minorHAnsi"/>
          <w:color w:val="002060"/>
        </w:rPr>
        <w:t xml:space="preserve"> </w:t>
      </w:r>
      <w:r w:rsidR="005309F1" w:rsidRPr="005309F1">
        <w:rPr>
          <w:rFonts w:cstheme="minorHAnsi"/>
          <w:i/>
          <w:color w:val="002060"/>
        </w:rPr>
        <w:t>Náklady na pojistná plnění</w:t>
      </w:r>
      <w:r w:rsidR="005309F1">
        <w:rPr>
          <w:rFonts w:cstheme="minorHAnsi"/>
          <w:color w:val="002060"/>
        </w:rPr>
        <w:t xml:space="preserve">: </w:t>
      </w:r>
      <w:r w:rsidR="005309F1" w:rsidRPr="005309F1">
        <w:rPr>
          <w:rFonts w:cstheme="minorHAnsi"/>
          <w:i/>
          <w:color w:val="002060"/>
        </w:rPr>
        <w:t>R1</w:t>
      </w:r>
      <w:r w:rsidR="005309F1">
        <w:rPr>
          <w:rFonts w:cstheme="minorHAnsi"/>
          <w:i/>
          <w:color w:val="002060"/>
        </w:rPr>
        <w:t>6</w:t>
      </w:r>
      <w:r w:rsidR="005309F1" w:rsidRPr="005309F1">
        <w:rPr>
          <w:rFonts w:cstheme="minorHAnsi"/>
          <w:i/>
          <w:color w:val="002060"/>
        </w:rPr>
        <w:t>10 Hrubá hodnota</w:t>
      </w:r>
      <w:r w:rsidR="005309F1">
        <w:rPr>
          <w:rFonts w:cstheme="minorHAnsi"/>
          <w:color w:val="002060"/>
        </w:rPr>
        <w:t xml:space="preserve">, </w:t>
      </w:r>
      <w:r w:rsidR="005309F1">
        <w:rPr>
          <w:rFonts w:cstheme="minorHAnsi"/>
          <w:i/>
          <w:color w:val="002060"/>
        </w:rPr>
        <w:t>R17</w:t>
      </w:r>
      <w:r w:rsidR="005309F1" w:rsidRPr="005309F1">
        <w:rPr>
          <w:rFonts w:cstheme="minorHAnsi"/>
          <w:i/>
          <w:color w:val="002060"/>
        </w:rPr>
        <w:t>00 Čistá hodnota</w:t>
      </w:r>
    </w:p>
    <w:p w:rsidR="0034791A" w:rsidRPr="005501CE" w:rsidRDefault="0034791A" w:rsidP="00AE61C2">
      <w:pPr>
        <w:pStyle w:val="Odstavecseseznamem"/>
        <w:numPr>
          <w:ilvl w:val="0"/>
          <w:numId w:val="5"/>
        </w:numPr>
        <w:spacing w:line="360" w:lineRule="auto"/>
        <w:contextualSpacing w:val="0"/>
        <w:jc w:val="both"/>
        <w:rPr>
          <w:rFonts w:cstheme="minorHAnsi"/>
          <w:i/>
          <w:color w:val="002060"/>
        </w:rPr>
      </w:pPr>
      <w:r w:rsidRPr="00AD4680">
        <w:rPr>
          <w:rFonts w:cstheme="minorHAnsi"/>
          <w:b/>
          <w:color w:val="002060"/>
        </w:rPr>
        <w:t>smazány položky</w:t>
      </w:r>
      <w:r w:rsidRPr="00962989">
        <w:rPr>
          <w:rFonts w:cstheme="minorHAnsi"/>
          <w:color w:val="002060"/>
        </w:rPr>
        <w:t xml:space="preserve">: </w:t>
      </w:r>
      <w:r w:rsidR="00533EEB" w:rsidRPr="00962989">
        <w:rPr>
          <w:rFonts w:cstheme="minorHAnsi"/>
          <w:i/>
          <w:color w:val="002060"/>
        </w:rPr>
        <w:t>Změny v ostatních technických rezervách</w:t>
      </w:r>
      <w:r w:rsidR="00533EEB" w:rsidRPr="00962989">
        <w:rPr>
          <w:rFonts w:cstheme="minorHAnsi"/>
          <w:color w:val="002060"/>
        </w:rPr>
        <w:t xml:space="preserve"> (</w:t>
      </w:r>
      <w:r w:rsidR="00533EEB" w:rsidRPr="00962989">
        <w:rPr>
          <w:rFonts w:cstheme="minorHAnsi"/>
          <w:i/>
          <w:color w:val="002060"/>
        </w:rPr>
        <w:t>Hrubá hodnota – přímé pojištění</w:t>
      </w:r>
      <w:r w:rsidR="00D36D9B" w:rsidRPr="00962989">
        <w:rPr>
          <w:rFonts w:cstheme="minorHAnsi"/>
          <w:color w:val="002060"/>
        </w:rPr>
        <w:t>;</w:t>
      </w:r>
      <w:r w:rsidR="00533EEB">
        <w:rPr>
          <w:rFonts w:cstheme="minorHAnsi"/>
          <w:color w:val="002060"/>
        </w:rPr>
        <w:t xml:space="preserve"> </w:t>
      </w:r>
      <w:r w:rsidR="00533EEB" w:rsidRPr="00533EEB">
        <w:rPr>
          <w:rFonts w:cstheme="minorHAnsi"/>
          <w:color w:val="002060"/>
        </w:rPr>
        <w:t>Hrubá hodnota – přijaté proporcionální zajištění</w:t>
      </w:r>
      <w:r w:rsidR="00D36D9B">
        <w:rPr>
          <w:rFonts w:cstheme="minorHAnsi"/>
          <w:color w:val="002060"/>
        </w:rPr>
        <w:t>;</w:t>
      </w:r>
      <w:r w:rsidR="00533EEB">
        <w:rPr>
          <w:rFonts w:cstheme="minorHAnsi"/>
          <w:color w:val="002060"/>
        </w:rPr>
        <w:t xml:space="preserve"> </w:t>
      </w:r>
      <w:r w:rsidR="00533EEB" w:rsidRPr="005501CE">
        <w:rPr>
          <w:rFonts w:cstheme="minorHAnsi"/>
          <w:i/>
          <w:color w:val="002060"/>
        </w:rPr>
        <w:t>Hrubá hodnota – přijaté neproporcionální zajištění</w:t>
      </w:r>
      <w:r w:rsidR="00D36D9B">
        <w:rPr>
          <w:rFonts w:cstheme="minorHAnsi"/>
          <w:color w:val="002060"/>
        </w:rPr>
        <w:t>;</w:t>
      </w:r>
      <w:r w:rsidR="00533EEB">
        <w:rPr>
          <w:rFonts w:cstheme="minorHAnsi"/>
          <w:color w:val="002060"/>
        </w:rPr>
        <w:t xml:space="preserve"> </w:t>
      </w:r>
      <w:r w:rsidR="00533EEB" w:rsidRPr="005501CE">
        <w:rPr>
          <w:rFonts w:cstheme="minorHAnsi"/>
          <w:i/>
          <w:color w:val="002060"/>
        </w:rPr>
        <w:t>Podíl zajistitelů</w:t>
      </w:r>
      <w:r w:rsidR="00D36D9B">
        <w:rPr>
          <w:rFonts w:cstheme="minorHAnsi"/>
          <w:i/>
          <w:color w:val="002060"/>
        </w:rPr>
        <w:t>;</w:t>
      </w:r>
      <w:r w:rsidR="00533EEB">
        <w:rPr>
          <w:rFonts w:cstheme="minorHAnsi"/>
          <w:color w:val="002060"/>
        </w:rPr>
        <w:t xml:space="preserve"> </w:t>
      </w:r>
      <w:r w:rsidR="00533EEB" w:rsidRPr="005501CE">
        <w:rPr>
          <w:rFonts w:cstheme="minorHAnsi"/>
          <w:i/>
          <w:color w:val="002060"/>
        </w:rPr>
        <w:t>Čistá hodnota</w:t>
      </w:r>
      <w:r w:rsidR="00533EEB">
        <w:rPr>
          <w:rFonts w:cstheme="minorHAnsi"/>
          <w:color w:val="002060"/>
        </w:rPr>
        <w:t>)</w:t>
      </w:r>
      <w:r w:rsidR="00D36D9B">
        <w:rPr>
          <w:rFonts w:cstheme="minorHAnsi"/>
          <w:color w:val="002060"/>
        </w:rPr>
        <w:t>;</w:t>
      </w:r>
      <w:r w:rsidR="00533EEB">
        <w:rPr>
          <w:rFonts w:cstheme="minorHAnsi"/>
          <w:color w:val="002060"/>
        </w:rPr>
        <w:t xml:space="preserve"> </w:t>
      </w:r>
      <w:r w:rsidR="00533EEB" w:rsidRPr="005501CE">
        <w:rPr>
          <w:rFonts w:cstheme="minorHAnsi"/>
          <w:i/>
          <w:color w:val="002060"/>
        </w:rPr>
        <w:t>Ostatní náklady</w:t>
      </w:r>
      <w:r w:rsidR="005501CE">
        <w:rPr>
          <w:rFonts w:cstheme="minorHAnsi"/>
          <w:color w:val="002060"/>
        </w:rPr>
        <w:t xml:space="preserve"> → nahrazena položkou </w:t>
      </w:r>
      <w:r w:rsidR="005501CE" w:rsidRPr="005501CE">
        <w:rPr>
          <w:rFonts w:cstheme="minorHAnsi"/>
          <w:i/>
          <w:color w:val="002060"/>
        </w:rPr>
        <w:t>R1210 / R2510 Zůstatek – ostatní technické náklady/příjmy</w:t>
      </w:r>
    </w:p>
    <w:p w:rsidR="005501CE" w:rsidRDefault="005501CE" w:rsidP="00AE61C2">
      <w:pPr>
        <w:pStyle w:val="Odstavecseseznamem"/>
        <w:numPr>
          <w:ilvl w:val="0"/>
          <w:numId w:val="5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změněna položka</w:t>
      </w:r>
      <w:r>
        <w:rPr>
          <w:rFonts w:cstheme="minorHAnsi"/>
          <w:color w:val="002060"/>
        </w:rPr>
        <w:t xml:space="preserve"> </w:t>
      </w:r>
      <w:r w:rsidRPr="005501CE">
        <w:rPr>
          <w:rFonts w:cstheme="minorHAnsi"/>
          <w:i/>
          <w:color w:val="002060"/>
        </w:rPr>
        <w:t>Náklady celkem</w:t>
      </w:r>
      <w:r>
        <w:rPr>
          <w:rFonts w:cstheme="minorHAnsi"/>
          <w:color w:val="002060"/>
        </w:rPr>
        <w:t xml:space="preserve"> </w:t>
      </w:r>
      <w:r w:rsidRPr="005501CE">
        <w:rPr>
          <w:rFonts w:cstheme="minorHAnsi"/>
          <w:color w:val="002060"/>
        </w:rPr>
        <w:t>→</w:t>
      </w:r>
      <w:r>
        <w:rPr>
          <w:rFonts w:cstheme="minorHAnsi"/>
          <w:color w:val="002060"/>
        </w:rPr>
        <w:t xml:space="preserve"> na </w:t>
      </w:r>
      <w:r w:rsidRPr="005501CE">
        <w:rPr>
          <w:rFonts w:cstheme="minorHAnsi"/>
          <w:i/>
          <w:color w:val="002060"/>
        </w:rPr>
        <w:t>R1300 / R2600 Technické náklady celkem</w:t>
      </w:r>
    </w:p>
    <w:p w:rsidR="0083258F" w:rsidRPr="00AD4680" w:rsidRDefault="0083258F" w:rsidP="00AE61C2">
      <w:pPr>
        <w:pStyle w:val="Odstavecseseznamem"/>
        <w:numPr>
          <w:ilvl w:val="0"/>
          <w:numId w:val="5"/>
        </w:numPr>
        <w:spacing w:line="360" w:lineRule="auto"/>
        <w:contextualSpacing w:val="0"/>
        <w:jc w:val="both"/>
        <w:rPr>
          <w:rFonts w:cstheme="minorHAnsi"/>
          <w:b/>
          <w:color w:val="002060"/>
        </w:rPr>
      </w:pPr>
      <w:r w:rsidRPr="00AD4680">
        <w:rPr>
          <w:rFonts w:cstheme="minorHAnsi"/>
          <w:b/>
          <w:color w:val="002060"/>
        </w:rPr>
        <w:t xml:space="preserve">položka </w:t>
      </w:r>
      <w:r w:rsidRPr="00AD4680">
        <w:rPr>
          <w:rFonts w:cstheme="minorHAnsi"/>
          <w:b/>
          <w:i/>
          <w:color w:val="002060"/>
        </w:rPr>
        <w:t>R2700 Celková výše odbytného</w:t>
      </w:r>
      <w:r w:rsidRPr="00AD4680">
        <w:rPr>
          <w:rFonts w:cstheme="minorHAnsi"/>
          <w:b/>
          <w:color w:val="002060"/>
        </w:rPr>
        <w:t xml:space="preserve"> přidána i do čtvrtletního reportingu</w:t>
      </w:r>
    </w:p>
    <w:p w:rsidR="0034791A" w:rsidRPr="0034791A" w:rsidRDefault="0034791A" w:rsidP="00AE61C2">
      <w:pPr>
        <w:spacing w:line="360" w:lineRule="auto"/>
        <w:jc w:val="both"/>
        <w:rPr>
          <w:rFonts w:cstheme="minorHAnsi"/>
          <w:color w:val="002060"/>
        </w:rPr>
      </w:pPr>
    </w:p>
    <w:p w:rsidR="00905BAA" w:rsidRPr="00F232BB" w:rsidRDefault="00905BAA" w:rsidP="00AE61C2">
      <w:pPr>
        <w:pStyle w:val="Nadpis3"/>
        <w:spacing w:before="0" w:line="360" w:lineRule="auto"/>
        <w:jc w:val="both"/>
        <w:rPr>
          <w:b/>
          <w:color w:val="FF0000"/>
        </w:rPr>
      </w:pPr>
      <w:r w:rsidRPr="00F232BB">
        <w:rPr>
          <w:b/>
          <w:color w:val="FF0000"/>
        </w:rPr>
        <w:t xml:space="preserve">S.05.02 </w:t>
      </w:r>
      <w:r w:rsidR="00522CE9" w:rsidRPr="00F232BB">
        <w:rPr>
          <w:b/>
          <w:color w:val="FF0000"/>
        </w:rPr>
        <w:t xml:space="preserve">– Pojistné, pohledávky a náklady podle jednotlivých zemí </w:t>
      </w:r>
      <w:r w:rsidR="0034791A" w:rsidRPr="00F232BB">
        <w:rPr>
          <w:b/>
          <w:color w:val="FF0000"/>
        </w:rPr>
        <w:t>(Premiums, claims and expenses by country)</w:t>
      </w:r>
    </w:p>
    <w:p w:rsidR="00083DED" w:rsidRDefault="0034791A" w:rsidP="00AE61C2">
      <w:pPr>
        <w:pStyle w:val="Odstavecseseznamem"/>
        <w:numPr>
          <w:ilvl w:val="0"/>
          <w:numId w:val="6"/>
        </w:numPr>
        <w:spacing w:line="360" w:lineRule="auto"/>
        <w:contextualSpacing w:val="0"/>
        <w:jc w:val="both"/>
        <w:rPr>
          <w:rFonts w:cstheme="minorHAnsi"/>
          <w:bCs/>
          <w:color w:val="002060"/>
        </w:rPr>
      </w:pPr>
      <w:r>
        <w:rPr>
          <w:rFonts w:cstheme="minorHAnsi"/>
          <w:bCs/>
          <w:color w:val="002060"/>
        </w:rPr>
        <w:t>smazán</w:t>
      </w:r>
    </w:p>
    <w:p w:rsidR="0034791A" w:rsidRPr="0034791A" w:rsidRDefault="002A088D" w:rsidP="00AE61C2">
      <w:pPr>
        <w:pStyle w:val="Odstavecseseznamem"/>
        <w:numPr>
          <w:ilvl w:val="0"/>
          <w:numId w:val="6"/>
        </w:numPr>
        <w:spacing w:line="360" w:lineRule="auto"/>
        <w:contextualSpacing w:val="0"/>
        <w:jc w:val="both"/>
        <w:rPr>
          <w:rFonts w:cstheme="minorHAnsi"/>
          <w:bCs/>
          <w:color w:val="002060"/>
        </w:rPr>
      </w:pPr>
      <w:r>
        <w:rPr>
          <w:rFonts w:cstheme="minorHAnsi"/>
          <w:bCs/>
          <w:color w:val="002060"/>
        </w:rPr>
        <w:t>nahrazen výkazy</w:t>
      </w:r>
      <w:r w:rsidR="0034791A" w:rsidRPr="0034791A">
        <w:rPr>
          <w:rFonts w:cstheme="minorHAnsi"/>
          <w:bCs/>
          <w:color w:val="002060"/>
        </w:rPr>
        <w:t xml:space="preserve"> o přeshraniční činnosti </w:t>
      </w:r>
      <w:r>
        <w:rPr>
          <w:rFonts w:cstheme="minorHAnsi"/>
          <w:bCs/>
          <w:color w:val="002060"/>
        </w:rPr>
        <w:t xml:space="preserve">S.04.03, S.04.04, </w:t>
      </w:r>
      <w:r w:rsidR="0034791A" w:rsidRPr="0034791A">
        <w:rPr>
          <w:rFonts w:cstheme="minorHAnsi"/>
          <w:bCs/>
          <w:color w:val="002060"/>
        </w:rPr>
        <w:t>S.04.05</w:t>
      </w:r>
    </w:p>
    <w:p w:rsidR="0034791A" w:rsidRPr="0034791A" w:rsidRDefault="0034791A" w:rsidP="00AE61C2">
      <w:pPr>
        <w:spacing w:line="360" w:lineRule="auto"/>
        <w:jc w:val="both"/>
        <w:rPr>
          <w:rFonts w:cstheme="minorHAnsi"/>
          <w:bCs/>
          <w:color w:val="002060"/>
        </w:rPr>
      </w:pPr>
    </w:p>
    <w:p w:rsidR="00905BAA" w:rsidRPr="00F232BB" w:rsidRDefault="00083DED" w:rsidP="00AE61C2">
      <w:pPr>
        <w:pStyle w:val="Nadpis3"/>
        <w:spacing w:before="0" w:line="360" w:lineRule="auto"/>
        <w:jc w:val="both"/>
        <w:rPr>
          <w:b/>
          <w:color w:val="FF0000"/>
        </w:rPr>
      </w:pPr>
      <w:r w:rsidRPr="00F232BB">
        <w:rPr>
          <w:b/>
          <w:color w:val="FF0000"/>
        </w:rPr>
        <w:t xml:space="preserve">S.06.01 </w:t>
      </w:r>
      <w:r w:rsidR="00522CE9" w:rsidRPr="00F232BB">
        <w:rPr>
          <w:b/>
          <w:color w:val="FF0000"/>
        </w:rPr>
        <w:t xml:space="preserve">– Přehled aktiv </w:t>
      </w:r>
      <w:r w:rsidRPr="00F232BB">
        <w:rPr>
          <w:b/>
          <w:color w:val="FF0000"/>
        </w:rPr>
        <w:t>(Summary of assets)</w:t>
      </w:r>
    </w:p>
    <w:p w:rsidR="00083DED" w:rsidRPr="00083DED" w:rsidRDefault="00083DED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083DED">
        <w:rPr>
          <w:rFonts w:cstheme="minorHAnsi"/>
          <w:bCs/>
          <w:color w:val="002060"/>
        </w:rPr>
        <w:t>smazán</w:t>
      </w:r>
    </w:p>
    <w:p w:rsidR="0027290E" w:rsidRPr="00C70B01" w:rsidRDefault="0027290E" w:rsidP="00AE61C2">
      <w:pPr>
        <w:spacing w:line="360" w:lineRule="auto"/>
        <w:jc w:val="both"/>
        <w:rPr>
          <w:rFonts w:cstheme="minorHAnsi"/>
          <w:b/>
          <w:bCs/>
          <w:color w:val="002060"/>
        </w:rPr>
      </w:pPr>
    </w:p>
    <w:p w:rsidR="0027290E" w:rsidRPr="00F232BB" w:rsidRDefault="00905BAA" w:rsidP="00AE61C2">
      <w:pPr>
        <w:pStyle w:val="Nadpis3"/>
        <w:spacing w:before="0" w:line="360" w:lineRule="auto"/>
        <w:jc w:val="both"/>
        <w:rPr>
          <w:b/>
          <w:color w:val="FFC000"/>
        </w:rPr>
      </w:pPr>
      <w:r w:rsidRPr="00F232BB">
        <w:rPr>
          <w:b/>
          <w:color w:val="FFC000"/>
        </w:rPr>
        <w:t>S.06.02</w:t>
      </w:r>
      <w:r w:rsidR="0027290E" w:rsidRPr="00F232BB">
        <w:rPr>
          <w:b/>
          <w:color w:val="FFC000"/>
        </w:rPr>
        <w:t xml:space="preserve"> – Seznam aktiv (List of assets)</w:t>
      </w:r>
    </w:p>
    <w:p w:rsidR="00B13213" w:rsidRDefault="00B13213" w:rsidP="00AE61C2">
      <w:pPr>
        <w:pStyle w:val="Odstavecseseznamem"/>
        <w:numPr>
          <w:ilvl w:val="0"/>
          <w:numId w:val="3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čtvrtletní a roční výkaz</w:t>
      </w:r>
    </w:p>
    <w:p w:rsidR="00C70B01" w:rsidRDefault="00C70B01" w:rsidP="00AE61C2">
      <w:pPr>
        <w:pStyle w:val="Odstavecseseznamem"/>
        <w:numPr>
          <w:ilvl w:val="0"/>
          <w:numId w:val="3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doplněno upřesnění</w:t>
      </w:r>
      <w:r w:rsidRPr="00C70B01">
        <w:rPr>
          <w:rFonts w:cstheme="minorHAnsi"/>
          <w:color w:val="002060"/>
        </w:rPr>
        <w:t>: „Vykazují se všechny položky, pokud není v těchto pokynech uvedeno jinak. Položky C0110, C0120, C0121, C0122, C0130, C0140, C0200, C0230, C0270, C0280, C0310, C0370 a C0380 se nevztahují na CIC 09 – ostatní investice.</w:t>
      </w:r>
      <w:r>
        <w:rPr>
          <w:rFonts w:cstheme="minorHAnsi"/>
          <w:color w:val="002060"/>
        </w:rPr>
        <w:t>“</w:t>
      </w:r>
    </w:p>
    <w:p w:rsidR="00655222" w:rsidRPr="00655222" w:rsidRDefault="00655222" w:rsidP="0065522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cstheme="minorHAnsi"/>
          <w:color w:val="002060"/>
        </w:rPr>
      </w:pPr>
      <w:r>
        <w:rPr>
          <w:rFonts w:cstheme="minorHAnsi"/>
          <w:b/>
          <w:color w:val="002060"/>
        </w:rPr>
        <w:lastRenderedPageBreak/>
        <w:t xml:space="preserve">v příloze VI doplněny nové CIC kódy </w:t>
      </w:r>
      <w:r w:rsidRPr="00655222">
        <w:rPr>
          <w:rFonts w:cstheme="minorHAnsi"/>
          <w:color w:val="002060"/>
        </w:rPr>
        <w:t>(</w:t>
      </w:r>
      <w:r>
        <w:rPr>
          <w:rFonts w:cstheme="minorHAnsi"/>
          <w:color w:val="002060"/>
        </w:rPr>
        <w:t xml:space="preserve">relevantní pro položku </w:t>
      </w:r>
      <w:r w:rsidRPr="00655222">
        <w:rPr>
          <w:rFonts w:cstheme="minorHAnsi"/>
          <w:i/>
          <w:color w:val="002060"/>
        </w:rPr>
        <w:t>C0290</w:t>
      </w:r>
      <w:r w:rsidRPr="00655222">
        <w:rPr>
          <w:rFonts w:cstheme="minorHAnsi"/>
          <w:color w:val="002060"/>
        </w:rPr>
        <w:t>):</w:t>
      </w:r>
      <w:r>
        <w:rPr>
          <w:rFonts w:cstheme="minorHAnsi"/>
          <w:color w:val="002060"/>
        </w:rPr>
        <w:t xml:space="preserve"> </w:t>
      </w:r>
      <w:r w:rsidRPr="00655222">
        <w:rPr>
          <w:rFonts w:cstheme="minorHAnsi"/>
          <w:b/>
          <w:color w:val="002060"/>
        </w:rPr>
        <w:t>18</w:t>
      </w:r>
      <w:r>
        <w:rPr>
          <w:rFonts w:cstheme="minorHAnsi"/>
          <w:color w:val="002060"/>
        </w:rPr>
        <w:t xml:space="preserve"> (</w:t>
      </w:r>
      <w:r w:rsidRPr="00655222">
        <w:rPr>
          <w:rFonts w:cstheme="minorHAnsi"/>
          <w:i/>
          <w:color w:val="002060"/>
        </w:rPr>
        <w:t>Státní dluhopisy, které nejsou denominovány v domácí měně</w:t>
      </w:r>
      <w:r w:rsidRPr="00655222">
        <w:rPr>
          <w:rFonts w:cstheme="minorHAnsi"/>
          <w:color w:val="002060"/>
        </w:rPr>
        <w:t>)</w:t>
      </w:r>
      <w:r>
        <w:rPr>
          <w:rFonts w:cstheme="minorHAnsi"/>
          <w:color w:val="002060"/>
        </w:rPr>
        <w:t xml:space="preserve">, </w:t>
      </w:r>
      <w:r w:rsidRPr="00655222">
        <w:rPr>
          <w:rFonts w:cstheme="minorHAnsi"/>
          <w:b/>
          <w:color w:val="002060"/>
        </w:rPr>
        <w:t>87</w:t>
      </w:r>
      <w:r w:rsidRPr="00655222">
        <w:rPr>
          <w:rFonts w:cstheme="minorHAnsi"/>
          <w:color w:val="002060"/>
        </w:rPr>
        <w:t xml:space="preserve"> (</w:t>
      </w:r>
      <w:r w:rsidRPr="00655222">
        <w:rPr>
          <w:rFonts w:cstheme="minorHAnsi"/>
          <w:i/>
          <w:color w:val="002060"/>
        </w:rPr>
        <w:t>Úvěry členům správních, řídících nebo kontrolních orgánů</w:t>
      </w:r>
      <w:r w:rsidRPr="00655222">
        <w:rPr>
          <w:rFonts w:cstheme="minorHAnsi"/>
          <w:color w:val="002060"/>
        </w:rPr>
        <w:t>)</w:t>
      </w:r>
      <w:r>
        <w:rPr>
          <w:rFonts w:cstheme="minorHAnsi"/>
          <w:color w:val="002060"/>
        </w:rPr>
        <w:t xml:space="preserve">, </w:t>
      </w:r>
      <w:r w:rsidRPr="00655222">
        <w:rPr>
          <w:rFonts w:cstheme="minorHAnsi"/>
          <w:b/>
          <w:color w:val="002060"/>
        </w:rPr>
        <w:t>88</w:t>
      </w:r>
      <w:r w:rsidRPr="00655222">
        <w:rPr>
          <w:rFonts w:cstheme="minorHAnsi"/>
          <w:color w:val="002060"/>
        </w:rPr>
        <w:t xml:space="preserve"> (</w:t>
      </w:r>
      <w:r w:rsidRPr="00655222">
        <w:rPr>
          <w:rFonts w:cstheme="minorHAnsi"/>
          <w:i/>
          <w:color w:val="002060"/>
        </w:rPr>
        <w:t>Úvěry jiným fyzickým osobám</w:t>
      </w:r>
      <w:r w:rsidRPr="00655222">
        <w:rPr>
          <w:rFonts w:cstheme="minorHAnsi"/>
          <w:color w:val="002060"/>
        </w:rPr>
        <w:t>)</w:t>
      </w:r>
      <w:r>
        <w:rPr>
          <w:rFonts w:cstheme="minorHAnsi"/>
          <w:color w:val="002060"/>
        </w:rPr>
        <w:t xml:space="preserve"> </w:t>
      </w:r>
      <w:r w:rsidRPr="00655222">
        <w:rPr>
          <w:rFonts w:cstheme="minorHAnsi"/>
          <w:b/>
          <w:color w:val="002060"/>
        </w:rPr>
        <w:t>a upraven CIC 84</w:t>
      </w:r>
      <w:r>
        <w:rPr>
          <w:rFonts w:cstheme="minorHAnsi"/>
          <w:color w:val="002060"/>
        </w:rPr>
        <w:t xml:space="preserve"> </w:t>
      </w:r>
      <w:r w:rsidRPr="00655222">
        <w:rPr>
          <w:rFonts w:cstheme="minorHAnsi"/>
          <w:color w:val="002060"/>
        </w:rPr>
        <w:t>(</w:t>
      </w:r>
      <w:r w:rsidRPr="00655222">
        <w:rPr>
          <w:rFonts w:cstheme="minorHAnsi"/>
          <w:i/>
          <w:color w:val="002060"/>
        </w:rPr>
        <w:t>Hypotéky a úvěry</w:t>
      </w:r>
      <w:r>
        <w:rPr>
          <w:rFonts w:cstheme="minorHAnsi"/>
          <w:color w:val="002060"/>
        </w:rPr>
        <w:t xml:space="preserve">; předtím pouze </w:t>
      </w:r>
      <w:r w:rsidRPr="00655222">
        <w:rPr>
          <w:rFonts w:cstheme="minorHAnsi"/>
          <w:i/>
          <w:color w:val="002060"/>
        </w:rPr>
        <w:t>Hypotéky</w:t>
      </w:r>
      <w:r w:rsidRPr="00655222">
        <w:rPr>
          <w:rFonts w:cstheme="minorHAnsi"/>
          <w:color w:val="002060"/>
        </w:rPr>
        <w:t>)</w:t>
      </w:r>
    </w:p>
    <w:p w:rsidR="00F31E0C" w:rsidRDefault="00083DED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nové položky</w:t>
      </w:r>
      <w:r w:rsidR="00F31E0C">
        <w:rPr>
          <w:rFonts w:cstheme="minorHAnsi"/>
          <w:color w:val="002060"/>
        </w:rPr>
        <w:t xml:space="preserve">: </w:t>
      </w:r>
      <w:r w:rsidR="00F31E0C" w:rsidRPr="008027C7">
        <w:rPr>
          <w:rFonts w:cstheme="minorHAnsi"/>
          <w:i/>
          <w:color w:val="002060"/>
        </w:rPr>
        <w:t>C0121 Kód a typ kódu uschovatele</w:t>
      </w:r>
      <w:r w:rsidR="00DD530B">
        <w:rPr>
          <w:rFonts w:cstheme="minorHAnsi"/>
          <w:color w:val="002060"/>
        </w:rPr>
        <w:t xml:space="preserve"> (</w:t>
      </w:r>
      <w:r w:rsidR="00DD530B" w:rsidRPr="00F31E0C">
        <w:rPr>
          <w:rFonts w:cstheme="minorHAnsi"/>
          <w:color w:val="002060"/>
        </w:rPr>
        <w:t>povinné vykazování LEI kódu u uschovatele</w:t>
      </w:r>
      <w:r w:rsidR="00DD530B">
        <w:rPr>
          <w:rFonts w:cstheme="minorHAnsi"/>
          <w:color w:val="002060"/>
        </w:rPr>
        <w:t>)</w:t>
      </w:r>
      <w:r w:rsidR="00706EBB">
        <w:rPr>
          <w:rFonts w:cstheme="minorHAnsi"/>
          <w:color w:val="002060"/>
        </w:rPr>
        <w:t>;</w:t>
      </w:r>
      <w:r w:rsidR="00F31E0C">
        <w:rPr>
          <w:rFonts w:cstheme="minorHAnsi"/>
          <w:color w:val="002060"/>
        </w:rPr>
        <w:t xml:space="preserve"> </w:t>
      </w:r>
      <w:r w:rsidR="00F31E0C" w:rsidRPr="008027C7">
        <w:rPr>
          <w:rFonts w:cstheme="minorHAnsi"/>
          <w:i/>
          <w:color w:val="002060"/>
        </w:rPr>
        <w:t>C0145 Dlouhodobé kapitálové investice</w:t>
      </w:r>
      <w:r w:rsidR="00706EBB">
        <w:rPr>
          <w:rFonts w:cstheme="minorHAnsi"/>
          <w:color w:val="002060"/>
        </w:rPr>
        <w:t>;</w:t>
      </w:r>
      <w:r w:rsidR="00F31E0C">
        <w:rPr>
          <w:rFonts w:cstheme="minorHAnsi"/>
          <w:color w:val="002060"/>
        </w:rPr>
        <w:t xml:space="preserve"> </w:t>
      </w:r>
      <w:r w:rsidR="00F31E0C" w:rsidRPr="008027C7">
        <w:rPr>
          <w:rFonts w:cstheme="minorHAnsi"/>
          <w:i/>
          <w:color w:val="002060"/>
        </w:rPr>
        <w:t>C0293 Pravidla pro rekapitalizaci z vnitřních zdrojů</w:t>
      </w:r>
      <w:r w:rsidR="00E92725">
        <w:rPr>
          <w:rFonts w:cstheme="minorHAnsi"/>
          <w:color w:val="002060"/>
        </w:rPr>
        <w:t xml:space="preserve"> (</w:t>
      </w:r>
      <w:r w:rsidR="00E92725" w:rsidRPr="00F31E0C">
        <w:rPr>
          <w:rFonts w:cstheme="minorHAnsi"/>
          <w:color w:val="002060"/>
        </w:rPr>
        <w:t>položka týkající se využitelnosti pravidel pro bail-in</w:t>
      </w:r>
      <w:r w:rsidR="00E92725">
        <w:rPr>
          <w:rFonts w:cstheme="minorHAnsi"/>
          <w:color w:val="002060"/>
        </w:rPr>
        <w:t>)</w:t>
      </w:r>
      <w:r w:rsidR="00706EBB">
        <w:rPr>
          <w:rFonts w:cstheme="minorHAnsi"/>
          <w:color w:val="002060"/>
        </w:rPr>
        <w:t>;</w:t>
      </w:r>
      <w:r w:rsidR="00F31E0C">
        <w:rPr>
          <w:rFonts w:cstheme="minorHAnsi"/>
          <w:color w:val="002060"/>
        </w:rPr>
        <w:t xml:space="preserve"> </w:t>
      </w:r>
      <w:r w:rsidR="00F31E0C" w:rsidRPr="008027C7">
        <w:rPr>
          <w:rFonts w:cstheme="minorHAnsi"/>
          <w:i/>
          <w:color w:val="002060"/>
        </w:rPr>
        <w:t>C0294 Regionální vlády a místní orgány</w:t>
      </w:r>
      <w:r w:rsidR="00E92725">
        <w:rPr>
          <w:rFonts w:cstheme="minorHAnsi"/>
          <w:color w:val="002060"/>
        </w:rPr>
        <w:t xml:space="preserve"> (</w:t>
      </w:r>
      <w:r w:rsidR="00E92725" w:rsidRPr="00F31E0C">
        <w:rPr>
          <w:rFonts w:cstheme="minorHAnsi"/>
          <w:color w:val="002060"/>
        </w:rPr>
        <w:t xml:space="preserve">položka k rozlišení kótovaných a nekótovaných </w:t>
      </w:r>
      <w:r w:rsidR="000D6EB3">
        <w:rPr>
          <w:rFonts w:cstheme="minorHAnsi"/>
          <w:color w:val="002060"/>
        </w:rPr>
        <w:t xml:space="preserve">dluhopisů RGLA – </w:t>
      </w:r>
      <w:r w:rsidR="000D6EB3" w:rsidRPr="000D6EB3">
        <w:rPr>
          <w:rFonts w:cstheme="minorHAnsi"/>
          <w:color w:val="002060"/>
        </w:rPr>
        <w:t>Regional Governments and Local Authorities</w:t>
      </w:r>
      <w:r w:rsidR="00E92725">
        <w:rPr>
          <w:rFonts w:cstheme="minorHAnsi"/>
          <w:color w:val="002060"/>
        </w:rPr>
        <w:t>)</w:t>
      </w:r>
      <w:r w:rsidR="00706EBB">
        <w:rPr>
          <w:rFonts w:cstheme="minorHAnsi"/>
          <w:color w:val="002060"/>
        </w:rPr>
        <w:t>;</w:t>
      </w:r>
      <w:r w:rsidR="00F31E0C">
        <w:rPr>
          <w:rFonts w:cstheme="minorHAnsi"/>
          <w:color w:val="002060"/>
        </w:rPr>
        <w:t xml:space="preserve"> </w:t>
      </w:r>
      <w:r w:rsidR="00F31E0C" w:rsidRPr="008027C7">
        <w:rPr>
          <w:rFonts w:cstheme="minorHAnsi"/>
          <w:i/>
          <w:color w:val="002060"/>
        </w:rPr>
        <w:t>C0295 Kryptoaktiva</w:t>
      </w:r>
      <w:r w:rsidR="00E92725">
        <w:rPr>
          <w:rFonts w:cstheme="minorHAnsi"/>
          <w:color w:val="002060"/>
        </w:rPr>
        <w:t xml:space="preserve"> (</w:t>
      </w:r>
      <w:r w:rsidR="00E92725" w:rsidRPr="00F31E0C">
        <w:rPr>
          <w:rFonts w:cstheme="minorHAnsi"/>
          <w:color w:val="002060"/>
        </w:rPr>
        <w:t>položka označující investice související s kryptoměnou</w:t>
      </w:r>
      <w:r w:rsidR="00E92725">
        <w:rPr>
          <w:rFonts w:cstheme="minorHAnsi"/>
          <w:color w:val="002060"/>
        </w:rPr>
        <w:t>)</w:t>
      </w:r>
      <w:r w:rsidR="00706EBB">
        <w:rPr>
          <w:rFonts w:cstheme="minorHAnsi"/>
          <w:color w:val="002060"/>
        </w:rPr>
        <w:t>;</w:t>
      </w:r>
      <w:r w:rsidR="00F31E0C">
        <w:rPr>
          <w:rFonts w:cstheme="minorHAnsi"/>
          <w:color w:val="002060"/>
        </w:rPr>
        <w:t xml:space="preserve"> </w:t>
      </w:r>
      <w:r w:rsidR="00F31E0C" w:rsidRPr="008027C7">
        <w:rPr>
          <w:rFonts w:cstheme="minorHAnsi"/>
          <w:i/>
          <w:color w:val="002060"/>
        </w:rPr>
        <w:t>C0296 Druh nemovitosti</w:t>
      </w:r>
      <w:r w:rsidR="00706EBB">
        <w:rPr>
          <w:rFonts w:cstheme="minorHAnsi"/>
          <w:color w:val="002060"/>
        </w:rPr>
        <w:t>;</w:t>
      </w:r>
      <w:r w:rsidR="00F31E0C">
        <w:rPr>
          <w:rFonts w:cstheme="minorHAnsi"/>
          <w:color w:val="002060"/>
        </w:rPr>
        <w:t xml:space="preserve"> </w:t>
      </w:r>
      <w:r w:rsidR="00F31E0C" w:rsidRPr="008027C7">
        <w:rPr>
          <w:rFonts w:cstheme="minorHAnsi"/>
          <w:i/>
          <w:color w:val="002060"/>
        </w:rPr>
        <w:t>C0297 Umístění nemovitosti</w:t>
      </w:r>
      <w:r w:rsidR="00706EBB">
        <w:rPr>
          <w:rFonts w:cstheme="minorHAnsi"/>
          <w:color w:val="002060"/>
        </w:rPr>
        <w:t>;</w:t>
      </w:r>
      <w:r w:rsidR="00F31E0C">
        <w:rPr>
          <w:rFonts w:cstheme="minorHAnsi"/>
          <w:color w:val="002060"/>
        </w:rPr>
        <w:t xml:space="preserve"> </w:t>
      </w:r>
      <w:r w:rsidR="00F31E0C" w:rsidRPr="008027C7">
        <w:rPr>
          <w:rFonts w:cstheme="minorHAnsi"/>
          <w:i/>
          <w:color w:val="002060"/>
        </w:rPr>
        <w:t>EC0382 Emisní cena</w:t>
      </w:r>
      <w:r w:rsidR="00706EBB">
        <w:rPr>
          <w:rFonts w:cstheme="minorHAnsi"/>
          <w:color w:val="002060"/>
        </w:rPr>
        <w:t>;</w:t>
      </w:r>
      <w:r w:rsidR="00F31E0C">
        <w:rPr>
          <w:rFonts w:cstheme="minorHAnsi"/>
          <w:color w:val="002060"/>
        </w:rPr>
        <w:t xml:space="preserve"> </w:t>
      </w:r>
      <w:r w:rsidR="00F31E0C" w:rsidRPr="008027C7">
        <w:rPr>
          <w:rFonts w:cstheme="minorHAnsi"/>
          <w:i/>
          <w:color w:val="002060"/>
        </w:rPr>
        <w:t>EC0391 Možnost zrušení</w:t>
      </w:r>
    </w:p>
    <w:p w:rsidR="000D6EB3" w:rsidRPr="00AA7ADB" w:rsidRDefault="00DD42A4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upřesněny</w:t>
      </w:r>
      <w:r w:rsidR="000D6EB3" w:rsidRPr="00AD4680">
        <w:rPr>
          <w:rFonts w:cstheme="minorHAnsi"/>
          <w:b/>
          <w:color w:val="002060"/>
        </w:rPr>
        <w:t xml:space="preserve"> definic</w:t>
      </w:r>
      <w:r w:rsidRPr="00AD4680">
        <w:rPr>
          <w:rFonts w:cstheme="minorHAnsi"/>
          <w:b/>
          <w:color w:val="002060"/>
        </w:rPr>
        <w:t>e</w:t>
      </w:r>
      <w:r w:rsidR="000D6EB3" w:rsidRPr="00AD4680">
        <w:rPr>
          <w:rFonts w:cstheme="minorHAnsi"/>
          <w:b/>
          <w:color w:val="002060"/>
        </w:rPr>
        <w:t xml:space="preserve"> některých položek</w:t>
      </w:r>
      <w:r w:rsidR="00AA7ADB">
        <w:rPr>
          <w:rFonts w:cstheme="minorHAnsi"/>
          <w:color w:val="002060"/>
        </w:rPr>
        <w:t xml:space="preserve">: </w:t>
      </w:r>
      <w:r w:rsidR="00AA7ADB" w:rsidRPr="00AA7ADB">
        <w:rPr>
          <w:rFonts w:cstheme="minorHAnsi"/>
          <w:i/>
          <w:color w:val="002060"/>
        </w:rPr>
        <w:t>C0060 Portfolio</w:t>
      </w:r>
      <w:r w:rsidR="00AA7ADB">
        <w:rPr>
          <w:rFonts w:cstheme="minorHAnsi"/>
          <w:color w:val="002060"/>
        </w:rPr>
        <w:t xml:space="preserve">; </w:t>
      </w:r>
      <w:r w:rsidR="00AA7ADB" w:rsidRPr="00AA7ADB">
        <w:rPr>
          <w:rFonts w:cstheme="minorHAnsi"/>
          <w:i/>
          <w:color w:val="002060"/>
        </w:rPr>
        <w:t>C0070 Číslo fondu</w:t>
      </w:r>
      <w:r w:rsidR="008E5678">
        <w:rPr>
          <w:rFonts w:cstheme="minorHAnsi"/>
          <w:color w:val="002060"/>
        </w:rPr>
        <w:t xml:space="preserve"> (číslo fondu není povinné, pokud jej nevyžaduje orgán dohledu</w:t>
      </w:r>
      <w:r w:rsidR="008E5678" w:rsidRPr="00D17DED">
        <w:rPr>
          <w:rFonts w:cstheme="minorHAnsi"/>
          <w:color w:val="002060"/>
        </w:rPr>
        <w:t>)</w:t>
      </w:r>
      <w:r w:rsidR="00AA7ADB" w:rsidRPr="00D17DED">
        <w:rPr>
          <w:rFonts w:cstheme="minorHAnsi"/>
          <w:color w:val="002060"/>
        </w:rPr>
        <w:t xml:space="preserve">; </w:t>
      </w:r>
      <w:r w:rsidR="00AA7ADB" w:rsidRPr="00D17DED">
        <w:rPr>
          <w:rFonts w:cstheme="minorHAnsi"/>
          <w:i/>
          <w:color w:val="002060"/>
        </w:rPr>
        <w:t>C0080 Číslo portfolia s vyrovnávací úpravou</w:t>
      </w:r>
      <w:r w:rsidR="00AA7ADB" w:rsidRPr="00D17DED">
        <w:rPr>
          <w:rFonts w:cstheme="minorHAnsi"/>
          <w:color w:val="002060"/>
        </w:rPr>
        <w:t xml:space="preserve">; </w:t>
      </w:r>
      <w:r w:rsidR="00AA7ADB" w:rsidRPr="00D17DED">
        <w:rPr>
          <w:rFonts w:cstheme="minorHAnsi"/>
          <w:i/>
          <w:color w:val="002060"/>
        </w:rPr>
        <w:t>C0100 Aktivum poskytnuté jako kolaterál</w:t>
      </w:r>
      <w:r w:rsidR="00AA7ADB" w:rsidRPr="00D17DED">
        <w:rPr>
          <w:rFonts w:cstheme="minorHAnsi"/>
          <w:color w:val="002060"/>
        </w:rPr>
        <w:t>;</w:t>
      </w:r>
      <w:r w:rsidR="00AA7ADB">
        <w:rPr>
          <w:rFonts w:cstheme="minorHAnsi"/>
          <w:color w:val="002060"/>
        </w:rPr>
        <w:t xml:space="preserve"> </w:t>
      </w:r>
      <w:r w:rsidR="00AA7ADB" w:rsidRPr="00AA7ADB">
        <w:rPr>
          <w:rFonts w:cstheme="minorHAnsi"/>
          <w:i/>
          <w:color w:val="002060"/>
        </w:rPr>
        <w:t>C0110 Země úschovy</w:t>
      </w:r>
      <w:r w:rsidR="008E5678">
        <w:rPr>
          <w:rFonts w:cstheme="minorHAnsi"/>
          <w:color w:val="002060"/>
        </w:rPr>
        <w:t xml:space="preserve"> (v</w:t>
      </w:r>
      <w:r w:rsidR="008E5678" w:rsidRPr="008E5678">
        <w:rPr>
          <w:rFonts w:cstheme="minorHAnsi"/>
          <w:color w:val="002060"/>
        </w:rPr>
        <w:t xml:space="preserve"> případě CIC 9, </w:t>
      </w:r>
      <w:r w:rsidR="008E5678">
        <w:rPr>
          <w:rFonts w:cstheme="minorHAnsi"/>
          <w:color w:val="002060"/>
        </w:rPr>
        <w:t>kromě</w:t>
      </w:r>
      <w:r w:rsidR="008E5678" w:rsidRPr="008E5678">
        <w:rPr>
          <w:rFonts w:cstheme="minorHAnsi"/>
          <w:color w:val="002060"/>
        </w:rPr>
        <w:t xml:space="preserve"> CIC 95, odpovídá země úschovy zemi emitenta, která se posuzuje </w:t>
      </w:r>
      <w:r w:rsidR="008E5678">
        <w:rPr>
          <w:rFonts w:cstheme="minorHAnsi"/>
          <w:color w:val="002060"/>
        </w:rPr>
        <w:t xml:space="preserve">podle adresy nemovitého majetku); </w:t>
      </w:r>
      <w:r w:rsidR="008E5678" w:rsidRPr="00EC2197">
        <w:rPr>
          <w:rFonts w:cstheme="minorHAnsi"/>
          <w:i/>
          <w:color w:val="002060"/>
        </w:rPr>
        <w:t xml:space="preserve">C0120 </w:t>
      </w:r>
      <w:r w:rsidR="00A41774" w:rsidRPr="00EC2197">
        <w:rPr>
          <w:rFonts w:cstheme="minorHAnsi"/>
          <w:i/>
          <w:color w:val="002060"/>
        </w:rPr>
        <w:t>Uschovatel</w:t>
      </w:r>
      <w:r w:rsidR="00EC2197">
        <w:rPr>
          <w:rFonts w:cstheme="minorHAnsi"/>
          <w:color w:val="002060"/>
        </w:rPr>
        <w:t xml:space="preserve">; </w:t>
      </w:r>
      <w:r w:rsidR="00EC2197" w:rsidRPr="00EC2197">
        <w:rPr>
          <w:rFonts w:cstheme="minorHAnsi"/>
          <w:i/>
          <w:color w:val="002060"/>
        </w:rPr>
        <w:t xml:space="preserve">C0130 Množství </w:t>
      </w:r>
      <w:r w:rsidR="00EC2197">
        <w:rPr>
          <w:rFonts w:cstheme="minorHAnsi"/>
          <w:color w:val="002060"/>
        </w:rPr>
        <w:t xml:space="preserve">(kromě CIC 71 se nevztahuje ani na CIC 09 a 91); </w:t>
      </w:r>
      <w:r w:rsidR="00EC2197" w:rsidRPr="00EC2197">
        <w:rPr>
          <w:rFonts w:cstheme="minorHAnsi"/>
          <w:i/>
          <w:color w:val="002060"/>
        </w:rPr>
        <w:t xml:space="preserve">C0140 Nominální hodnota </w:t>
      </w:r>
      <w:r w:rsidR="00EC2197">
        <w:rPr>
          <w:rFonts w:cstheme="minorHAnsi"/>
          <w:color w:val="002060"/>
        </w:rPr>
        <w:t xml:space="preserve">(v nominální hodnotě i pro kategorii CIC 8; kromě CIC 71 a 9 se nevztahuje ani na CIC 09); </w:t>
      </w:r>
      <w:r w:rsidR="00EC2197" w:rsidRPr="00EC2197">
        <w:rPr>
          <w:rFonts w:cstheme="minorHAnsi"/>
          <w:i/>
          <w:color w:val="002060"/>
        </w:rPr>
        <w:t>C0160 Pořizovací hodnota</w:t>
      </w:r>
      <w:r w:rsidR="00EC2197">
        <w:rPr>
          <w:rFonts w:cstheme="minorHAnsi"/>
          <w:color w:val="002060"/>
        </w:rPr>
        <w:t xml:space="preserve"> (odstraněno, že se nevztahuje na CIC 09); </w:t>
      </w:r>
      <w:r w:rsidR="00EC2197" w:rsidRPr="00EC2197">
        <w:rPr>
          <w:rFonts w:cstheme="minorHAnsi"/>
          <w:i/>
          <w:color w:val="002060"/>
        </w:rPr>
        <w:t>C0190 Název položky</w:t>
      </w:r>
      <w:r w:rsidR="00EC2197">
        <w:rPr>
          <w:rFonts w:cstheme="minorHAnsi"/>
          <w:color w:val="002060"/>
        </w:rPr>
        <w:t xml:space="preserve"> (upřesnění pro vykázání nemovitostí); </w:t>
      </w:r>
      <w:r w:rsidR="00EC2197" w:rsidRPr="004D43E6">
        <w:rPr>
          <w:rFonts w:cstheme="minorHAnsi"/>
          <w:i/>
          <w:color w:val="002060"/>
        </w:rPr>
        <w:t>C0200 Název emitenta</w:t>
      </w:r>
      <w:r w:rsidR="00EC2197">
        <w:rPr>
          <w:rFonts w:cstheme="minorHAnsi"/>
          <w:color w:val="002060"/>
        </w:rPr>
        <w:t xml:space="preserve"> (pro CIC 4 platí:</w:t>
      </w:r>
      <w:r w:rsidR="004D43E6">
        <w:rPr>
          <w:rFonts w:cstheme="minorHAnsi"/>
          <w:color w:val="002060"/>
        </w:rPr>
        <w:t xml:space="preserve"> </w:t>
      </w:r>
      <w:r w:rsidR="004D43E6" w:rsidRPr="004D43E6">
        <w:rPr>
          <w:rFonts w:cstheme="minorHAnsi"/>
          <w:color w:val="002060"/>
        </w:rPr>
        <w:t>názvem emitenta název správce fondu</w:t>
      </w:r>
      <w:r w:rsidR="004D43E6">
        <w:rPr>
          <w:rFonts w:cstheme="minorHAnsi"/>
          <w:color w:val="002060"/>
        </w:rPr>
        <w:t xml:space="preserve"> – upřesněno:</w:t>
      </w:r>
      <w:r w:rsidR="00EC2197">
        <w:rPr>
          <w:rFonts w:cstheme="minorHAnsi"/>
          <w:color w:val="002060"/>
        </w:rPr>
        <w:t xml:space="preserve"> </w:t>
      </w:r>
      <w:r w:rsidR="00EC2197" w:rsidRPr="00EC2197">
        <w:rPr>
          <w:rFonts w:cstheme="minorHAnsi"/>
          <w:color w:val="002060"/>
        </w:rPr>
        <w:t xml:space="preserve">uvádí </w:t>
      </w:r>
      <w:r w:rsidR="00EC2197">
        <w:rPr>
          <w:rFonts w:cstheme="minorHAnsi"/>
          <w:color w:val="002060"/>
        </w:rPr>
        <w:t xml:space="preserve">se </w:t>
      </w:r>
      <w:r w:rsidR="00EC2197" w:rsidRPr="00EC2197">
        <w:rPr>
          <w:rFonts w:cstheme="minorHAnsi"/>
          <w:color w:val="002060"/>
        </w:rPr>
        <w:t>oprávněná správcovská společnost, která může být odpovědná a je odpovědná za správu fondu, bez ohledu na to, zda jsou některé činnosti zajišťovány externě, včetně skutečné správy portfolia, tj. rozhodování o nákupu/prodeji</w:t>
      </w:r>
      <w:r w:rsidR="00EC2197">
        <w:rPr>
          <w:rFonts w:cstheme="minorHAnsi"/>
          <w:color w:val="002060"/>
        </w:rPr>
        <w:t>)</w:t>
      </w:r>
      <w:r w:rsidR="004D43E6">
        <w:rPr>
          <w:rFonts w:cstheme="minorHAnsi"/>
          <w:color w:val="002060"/>
        </w:rPr>
        <w:t xml:space="preserve">; </w:t>
      </w:r>
      <w:r w:rsidR="004D43E6" w:rsidRPr="004D43E6">
        <w:rPr>
          <w:rFonts w:cstheme="minorHAnsi"/>
          <w:i/>
          <w:color w:val="002060"/>
        </w:rPr>
        <w:t>C0210 Kód a typ kódu emitenta</w:t>
      </w:r>
      <w:r w:rsidR="004D43E6">
        <w:rPr>
          <w:rFonts w:cstheme="minorHAnsi"/>
          <w:color w:val="002060"/>
        </w:rPr>
        <w:t xml:space="preserve"> (upřesněno vykazování pro CIC 4 jako v položce C0200); </w:t>
      </w:r>
      <w:r w:rsidR="004D43E6" w:rsidRPr="004D43E6">
        <w:rPr>
          <w:rFonts w:cstheme="minorHAnsi"/>
          <w:i/>
          <w:color w:val="002060"/>
        </w:rPr>
        <w:t>C0230 Odvětví emitenta</w:t>
      </w:r>
      <w:r w:rsidR="004D43E6">
        <w:rPr>
          <w:rFonts w:cstheme="minorHAnsi"/>
          <w:color w:val="002060"/>
        </w:rPr>
        <w:t xml:space="preserve"> (v </w:t>
      </w:r>
      <w:r w:rsidR="004D43E6" w:rsidRPr="004D43E6">
        <w:rPr>
          <w:rFonts w:cstheme="minorHAnsi"/>
          <w:color w:val="002060"/>
        </w:rPr>
        <w:t xml:space="preserve">případě sekcí NACE A až N </w:t>
      </w:r>
      <w:r w:rsidR="004D43E6">
        <w:rPr>
          <w:rFonts w:cstheme="minorHAnsi"/>
          <w:color w:val="002060"/>
        </w:rPr>
        <w:t xml:space="preserve">se uvede úplný čtyřčíselný formát); </w:t>
      </w:r>
      <w:r w:rsidR="004D43E6" w:rsidRPr="004D43E6">
        <w:rPr>
          <w:rFonts w:cstheme="minorHAnsi"/>
          <w:i/>
          <w:color w:val="002060"/>
        </w:rPr>
        <w:t>C0240 Skupina emitenta</w:t>
      </w:r>
      <w:r w:rsidR="004D43E6">
        <w:rPr>
          <w:rFonts w:cstheme="minorHAnsi"/>
          <w:color w:val="002060"/>
        </w:rPr>
        <w:t xml:space="preserve"> (pro CIC 4 platí: uvede se </w:t>
      </w:r>
      <w:r w:rsidR="004D43E6" w:rsidRPr="004D43E6">
        <w:rPr>
          <w:rFonts w:cstheme="minorHAnsi"/>
          <w:color w:val="002060"/>
        </w:rPr>
        <w:t>nejvyšší mateřský podnik správce fondu</w:t>
      </w:r>
      <w:r w:rsidR="004D43E6">
        <w:rPr>
          <w:rFonts w:cstheme="minorHAnsi"/>
          <w:color w:val="002060"/>
        </w:rPr>
        <w:t xml:space="preserve"> „</w:t>
      </w:r>
      <w:r w:rsidR="004D43E6" w:rsidRPr="004D43E6">
        <w:rPr>
          <w:rFonts w:cstheme="minorHAnsi"/>
          <w:color w:val="002060"/>
        </w:rPr>
        <w:t>the ultimate parent of the fund manager</w:t>
      </w:r>
      <w:r w:rsidR="004D43E6">
        <w:rPr>
          <w:rFonts w:cstheme="minorHAnsi"/>
          <w:color w:val="002060"/>
        </w:rPr>
        <w:t xml:space="preserve">“; </w:t>
      </w:r>
      <w:r w:rsidR="004D43E6" w:rsidRPr="004D43E6">
        <w:rPr>
          <w:rFonts w:cstheme="minorHAnsi"/>
          <w:color w:val="002060"/>
        </w:rPr>
        <w:t>položka se n</w:t>
      </w:r>
      <w:r w:rsidR="004D43E6">
        <w:rPr>
          <w:rFonts w:cstheme="minorHAnsi"/>
          <w:color w:val="002060"/>
        </w:rPr>
        <w:t>evztahuje na dluhopisy vydané</w:t>
      </w:r>
      <w:r w:rsidR="004D43E6" w:rsidRPr="004D43E6">
        <w:rPr>
          <w:rFonts w:cstheme="minorHAnsi"/>
          <w:color w:val="002060"/>
        </w:rPr>
        <w:t xml:space="preserve"> ústřední vládou, místní samosprávou, vládní agenturou, centrální bankou,  samotnou skupinou/subjek</w:t>
      </w:r>
      <w:r w:rsidR="004D43E6">
        <w:rPr>
          <w:rFonts w:cstheme="minorHAnsi"/>
          <w:color w:val="002060"/>
        </w:rPr>
        <w:t>tem, nadnárodní organizací); C</w:t>
      </w:r>
      <w:r w:rsidR="004D43E6" w:rsidRPr="0005752D">
        <w:rPr>
          <w:rFonts w:cstheme="minorHAnsi"/>
          <w:i/>
          <w:color w:val="002060"/>
        </w:rPr>
        <w:t xml:space="preserve">0250 Kód a typ kódu skupiny emitenta </w:t>
      </w:r>
      <w:r w:rsidR="004D43E6">
        <w:rPr>
          <w:rFonts w:cstheme="minorHAnsi"/>
          <w:color w:val="002060"/>
        </w:rPr>
        <w:t>(upřesněno vykazování pro CIC 4 jako v položce C0240)</w:t>
      </w:r>
      <w:r w:rsidR="0005752D">
        <w:rPr>
          <w:rFonts w:cstheme="minorHAnsi"/>
          <w:color w:val="002060"/>
        </w:rPr>
        <w:t xml:space="preserve">; </w:t>
      </w:r>
      <w:r w:rsidR="0005752D" w:rsidRPr="0005752D">
        <w:rPr>
          <w:rFonts w:cstheme="minorHAnsi"/>
          <w:i/>
          <w:color w:val="002060"/>
        </w:rPr>
        <w:t>C0270 Země emitenta</w:t>
      </w:r>
      <w:r w:rsidR="0005752D">
        <w:rPr>
          <w:rFonts w:cstheme="minorHAnsi"/>
          <w:color w:val="002060"/>
        </w:rPr>
        <w:t xml:space="preserve"> (upřesnění pro vykázání XA – </w:t>
      </w:r>
      <w:r w:rsidR="0005752D" w:rsidRPr="0005752D">
        <w:rPr>
          <w:rFonts w:cstheme="minorHAnsi"/>
          <w:color w:val="002060"/>
        </w:rPr>
        <w:t>nadnárodní emitenti</w:t>
      </w:r>
      <w:r w:rsidR="0005752D">
        <w:rPr>
          <w:rFonts w:cstheme="minorHAnsi"/>
          <w:color w:val="002060"/>
        </w:rPr>
        <w:t xml:space="preserve">; a EU); </w:t>
      </w:r>
      <w:r w:rsidR="0005752D" w:rsidRPr="0005752D">
        <w:rPr>
          <w:rFonts w:cstheme="minorHAnsi"/>
          <w:i/>
          <w:color w:val="002060"/>
        </w:rPr>
        <w:t>C0280 Měna</w:t>
      </w:r>
      <w:r w:rsidR="0005752D">
        <w:rPr>
          <w:rFonts w:cstheme="minorHAnsi"/>
          <w:color w:val="002060"/>
        </w:rPr>
        <w:t xml:space="preserve"> (kromě CIC 75 a 95 se nevztahuje ani na CIC 87, 88 a 09); </w:t>
      </w:r>
      <w:r w:rsidR="0005752D" w:rsidRPr="0005752D">
        <w:rPr>
          <w:rFonts w:cstheme="minorHAnsi"/>
          <w:i/>
          <w:color w:val="002060"/>
        </w:rPr>
        <w:t>C0320 Externí rating</w:t>
      </w:r>
      <w:r w:rsidR="0005752D">
        <w:rPr>
          <w:rFonts w:cstheme="minorHAnsi"/>
          <w:color w:val="002060"/>
        </w:rPr>
        <w:t xml:space="preserve">; </w:t>
      </w:r>
      <w:r w:rsidR="0005752D" w:rsidRPr="0005752D">
        <w:rPr>
          <w:rFonts w:cstheme="minorHAnsi"/>
          <w:i/>
          <w:color w:val="002060"/>
        </w:rPr>
        <w:t>C0330 Určená externí ratingová agentura</w:t>
      </w:r>
      <w:r w:rsidR="0005752D" w:rsidRPr="0005752D">
        <w:rPr>
          <w:rFonts w:cstheme="minorHAnsi"/>
          <w:color w:val="002060"/>
        </w:rPr>
        <w:t xml:space="preserve"> </w:t>
      </w:r>
      <w:r w:rsidR="0005752D">
        <w:rPr>
          <w:rFonts w:cstheme="minorHAnsi"/>
          <w:color w:val="002060"/>
        </w:rPr>
        <w:t xml:space="preserve">(uvede se </w:t>
      </w:r>
      <w:r w:rsidR="0005752D" w:rsidRPr="0005752D">
        <w:rPr>
          <w:rFonts w:cstheme="minorHAnsi"/>
          <w:color w:val="002060"/>
        </w:rPr>
        <w:t>název agentury zveřejněný na</w:t>
      </w:r>
      <w:r w:rsidR="0005752D">
        <w:rPr>
          <w:rFonts w:cstheme="minorHAnsi"/>
          <w:color w:val="002060"/>
        </w:rPr>
        <w:t xml:space="preserve"> webu ESMA); </w:t>
      </w:r>
      <w:r w:rsidR="0005752D" w:rsidRPr="0005752D">
        <w:rPr>
          <w:rFonts w:cstheme="minorHAnsi"/>
          <w:i/>
          <w:color w:val="002060"/>
        </w:rPr>
        <w:t>C0340 Stupeň úvěrové kvality</w:t>
      </w:r>
      <w:r w:rsidR="0005752D">
        <w:rPr>
          <w:rFonts w:cstheme="minorHAnsi"/>
          <w:color w:val="002060"/>
        </w:rPr>
        <w:t xml:space="preserve">; </w:t>
      </w:r>
      <w:r w:rsidR="0005752D" w:rsidRPr="0005752D">
        <w:rPr>
          <w:rFonts w:cstheme="minorHAnsi"/>
          <w:i/>
          <w:color w:val="002060"/>
        </w:rPr>
        <w:t>C0350 Interní rating</w:t>
      </w:r>
      <w:r w:rsidR="0005752D">
        <w:rPr>
          <w:rFonts w:cstheme="minorHAnsi"/>
          <w:color w:val="002060"/>
        </w:rPr>
        <w:t xml:space="preserve">; </w:t>
      </w:r>
      <w:r w:rsidR="0005752D" w:rsidRPr="0005752D">
        <w:rPr>
          <w:rFonts w:cstheme="minorHAnsi"/>
          <w:i/>
          <w:color w:val="002060"/>
        </w:rPr>
        <w:t>C0360 Durace</w:t>
      </w:r>
      <w:r w:rsidR="0005752D">
        <w:rPr>
          <w:rFonts w:cstheme="minorHAnsi"/>
          <w:color w:val="002060"/>
        </w:rPr>
        <w:t xml:space="preserve">; </w:t>
      </w:r>
      <w:r w:rsidR="0005752D" w:rsidRPr="00D17DED">
        <w:rPr>
          <w:rFonts w:cstheme="minorHAnsi"/>
          <w:i/>
          <w:color w:val="002060"/>
        </w:rPr>
        <w:t>C0390 Datum splatnosti</w:t>
      </w:r>
    </w:p>
    <w:p w:rsidR="0027290E" w:rsidRPr="00C70B01" w:rsidRDefault="0027290E" w:rsidP="00AE61C2">
      <w:pPr>
        <w:spacing w:line="360" w:lineRule="auto"/>
        <w:jc w:val="both"/>
        <w:rPr>
          <w:rFonts w:cstheme="minorHAnsi"/>
          <w:color w:val="002060"/>
        </w:rPr>
      </w:pPr>
    </w:p>
    <w:p w:rsidR="00B042E0" w:rsidRPr="00F232BB" w:rsidRDefault="00905BAA" w:rsidP="00AE61C2">
      <w:pPr>
        <w:pStyle w:val="Nadpis3"/>
        <w:spacing w:before="0" w:line="360" w:lineRule="auto"/>
        <w:jc w:val="both"/>
        <w:rPr>
          <w:b/>
          <w:color w:val="auto"/>
        </w:rPr>
      </w:pPr>
      <w:r w:rsidRPr="00F232BB">
        <w:rPr>
          <w:b/>
          <w:bCs/>
          <w:color w:val="auto"/>
        </w:rPr>
        <w:lastRenderedPageBreak/>
        <w:t>S.06.03</w:t>
      </w:r>
      <w:r w:rsidR="00B042E0" w:rsidRPr="00F232BB">
        <w:rPr>
          <w:b/>
          <w:color w:val="auto"/>
        </w:rPr>
        <w:t xml:space="preserve"> – Subjekty kolektivního investování – přístup se zohledněním (Collective investment undertakings – look–through approach)</w:t>
      </w:r>
    </w:p>
    <w:p w:rsidR="00B13213" w:rsidRDefault="00B13213" w:rsidP="00AE61C2">
      <w:pPr>
        <w:pStyle w:val="Odstavecseseznamem"/>
        <w:numPr>
          <w:ilvl w:val="0"/>
          <w:numId w:val="9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roční výkaz</w:t>
      </w:r>
    </w:p>
    <w:p w:rsidR="002F3D76" w:rsidRDefault="002F3D76" w:rsidP="00AE61C2">
      <w:pPr>
        <w:pStyle w:val="Odstavecseseznamem"/>
        <w:numPr>
          <w:ilvl w:val="0"/>
          <w:numId w:val="9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beze změny</w:t>
      </w:r>
      <w:r w:rsidR="00DF565C">
        <w:rPr>
          <w:rFonts w:cstheme="minorHAnsi"/>
          <w:color w:val="002060"/>
        </w:rPr>
        <w:t xml:space="preserve"> struktury</w:t>
      </w:r>
    </w:p>
    <w:p w:rsidR="00B042E0" w:rsidRPr="002F3D76" w:rsidRDefault="002F3D76" w:rsidP="00AE61C2">
      <w:pPr>
        <w:pStyle w:val="Odstavecseseznamem"/>
        <w:numPr>
          <w:ilvl w:val="0"/>
          <w:numId w:val="9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položka </w:t>
      </w:r>
      <w:r w:rsidRPr="002F3D76">
        <w:rPr>
          <w:rFonts w:cstheme="minorHAnsi"/>
          <w:i/>
          <w:color w:val="002060"/>
        </w:rPr>
        <w:t>C0040 Země emise</w:t>
      </w:r>
      <w:r>
        <w:rPr>
          <w:rFonts w:cstheme="minorHAnsi"/>
          <w:color w:val="002060"/>
        </w:rPr>
        <w:t xml:space="preserve"> se kromě kategorií</w:t>
      </w:r>
      <w:r w:rsidR="00CE1AE1">
        <w:rPr>
          <w:rFonts w:cstheme="minorHAnsi"/>
          <w:color w:val="002060"/>
        </w:rPr>
        <w:t xml:space="preserve"> podkladového aktiva</w:t>
      </w:r>
      <w:r>
        <w:rPr>
          <w:rFonts w:cstheme="minorHAnsi"/>
          <w:color w:val="002060"/>
        </w:rPr>
        <w:t xml:space="preserve"> 8 a 9 nově nepoužije ani pro kategorii 7</w:t>
      </w:r>
    </w:p>
    <w:p w:rsidR="00B72338" w:rsidRDefault="00B72338" w:rsidP="00AE61C2">
      <w:pPr>
        <w:spacing w:line="360" w:lineRule="auto"/>
        <w:jc w:val="both"/>
        <w:rPr>
          <w:rFonts w:cstheme="minorHAnsi"/>
          <w:b/>
          <w:bCs/>
          <w:color w:val="002060"/>
        </w:rPr>
      </w:pPr>
    </w:p>
    <w:p w:rsidR="00B72338" w:rsidRPr="00F232BB" w:rsidRDefault="005A7289" w:rsidP="00AE61C2">
      <w:pPr>
        <w:pStyle w:val="Nadpis3"/>
        <w:spacing w:before="0" w:line="360" w:lineRule="auto"/>
        <w:jc w:val="both"/>
        <w:rPr>
          <w:b/>
          <w:color w:val="00B0F0"/>
        </w:rPr>
      </w:pPr>
      <w:r w:rsidRPr="00F232BB">
        <w:rPr>
          <w:b/>
          <w:bCs/>
          <w:color w:val="00B0F0"/>
        </w:rPr>
        <w:t>S.06.04</w:t>
      </w:r>
      <w:r w:rsidRPr="00F232BB">
        <w:rPr>
          <w:b/>
          <w:color w:val="00B0F0"/>
        </w:rPr>
        <w:t xml:space="preserve"> </w:t>
      </w:r>
      <w:r w:rsidR="0098018E" w:rsidRPr="00F232BB">
        <w:rPr>
          <w:b/>
          <w:color w:val="00B0F0"/>
        </w:rPr>
        <w:t>–</w:t>
      </w:r>
      <w:r w:rsidRPr="00F232BB">
        <w:rPr>
          <w:b/>
          <w:color w:val="00B0F0"/>
        </w:rPr>
        <w:t xml:space="preserve"> </w:t>
      </w:r>
      <w:r w:rsidR="00B72338" w:rsidRPr="00F232BB">
        <w:rPr>
          <w:b/>
          <w:color w:val="00B0F0"/>
        </w:rPr>
        <w:t>Investiční rizika související se změnou klimatu (Climate change-related risks to investments)</w:t>
      </w:r>
    </w:p>
    <w:p w:rsidR="00B72338" w:rsidRDefault="00B72338" w:rsidP="00AE61C2">
      <w:pPr>
        <w:pStyle w:val="Odstavecseseznamem"/>
        <w:numPr>
          <w:ilvl w:val="0"/>
          <w:numId w:val="8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nový výkaz (roční)</w:t>
      </w:r>
    </w:p>
    <w:p w:rsidR="00F61415" w:rsidRDefault="00F61415" w:rsidP="00AE61C2">
      <w:pPr>
        <w:pStyle w:val="Odstavecseseznamem"/>
        <w:numPr>
          <w:ilvl w:val="0"/>
          <w:numId w:val="8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„</w:t>
      </w:r>
      <w:r w:rsidRPr="00F61415">
        <w:rPr>
          <w:rFonts w:cstheme="minorHAnsi"/>
          <w:color w:val="002060"/>
        </w:rPr>
        <w:t>Tato šablona obsahuje informace o podílu investic vystavených riziku přechodu a fyzickému riziku souvisejícímu se změnou klimatu.</w:t>
      </w:r>
      <w:r>
        <w:rPr>
          <w:rFonts w:cstheme="minorHAnsi"/>
          <w:color w:val="002060"/>
        </w:rPr>
        <w:t>“</w:t>
      </w:r>
    </w:p>
    <w:p w:rsidR="00B72338" w:rsidRPr="00B72338" w:rsidRDefault="00B72338" w:rsidP="00AE61C2">
      <w:pPr>
        <w:pStyle w:val="Odstavecseseznamem"/>
        <w:numPr>
          <w:ilvl w:val="0"/>
          <w:numId w:val="8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vykazují se informace</w:t>
      </w:r>
      <w:r w:rsidR="00D74CF4">
        <w:rPr>
          <w:rFonts w:cstheme="minorHAnsi"/>
          <w:color w:val="002060"/>
        </w:rPr>
        <w:t>:</w:t>
      </w:r>
      <w:r>
        <w:rPr>
          <w:rFonts w:cstheme="minorHAnsi"/>
          <w:color w:val="002060"/>
        </w:rPr>
        <w:t xml:space="preserve"> </w:t>
      </w:r>
      <w:r w:rsidR="005034C5" w:rsidRPr="005034C5">
        <w:rPr>
          <w:rFonts w:cstheme="minorHAnsi"/>
          <w:i/>
          <w:color w:val="002060"/>
        </w:rPr>
        <w:t xml:space="preserve">R0010 </w:t>
      </w:r>
      <w:r w:rsidR="0060721E" w:rsidRPr="0060721E">
        <w:rPr>
          <w:rFonts w:cstheme="minorHAnsi"/>
          <w:i/>
          <w:color w:val="002060"/>
        </w:rPr>
        <w:t xml:space="preserve">Riziko přechodu související se změnou klimatu – klíčový ukazatel výkonnosti </w:t>
      </w:r>
      <w:r>
        <w:rPr>
          <w:rFonts w:cstheme="minorHAnsi"/>
          <w:color w:val="002060"/>
        </w:rPr>
        <w:t>(p</w:t>
      </w:r>
      <w:r w:rsidRPr="00B72338">
        <w:rPr>
          <w:rFonts w:cstheme="minorHAnsi"/>
          <w:color w:val="002060"/>
        </w:rPr>
        <w:t>odíl investic vystavených přechodovému riziku se počítá dle klasifikace sektoru NACE</w:t>
      </w:r>
      <w:r>
        <w:rPr>
          <w:rFonts w:cstheme="minorHAnsi"/>
          <w:color w:val="002060"/>
        </w:rPr>
        <w:t xml:space="preserve">) a </w:t>
      </w:r>
      <w:r w:rsidR="005034C5" w:rsidRPr="005034C5">
        <w:rPr>
          <w:rFonts w:cstheme="minorHAnsi"/>
          <w:i/>
          <w:color w:val="002060"/>
        </w:rPr>
        <w:t xml:space="preserve">R0020 </w:t>
      </w:r>
      <w:r w:rsidR="0060721E" w:rsidRPr="0060721E">
        <w:rPr>
          <w:rFonts w:cstheme="minorHAnsi"/>
          <w:i/>
          <w:color w:val="002060"/>
        </w:rPr>
        <w:t xml:space="preserve">Fyzické riziko související se změnou klimatu – klíčový ukazatel výkonnosti </w:t>
      </w:r>
      <w:r w:rsidR="00571398">
        <w:rPr>
          <w:rFonts w:cstheme="minorHAnsi"/>
          <w:color w:val="002060"/>
        </w:rPr>
        <w:t>(p</w:t>
      </w:r>
      <w:r w:rsidR="00571398" w:rsidRPr="00571398">
        <w:rPr>
          <w:rFonts w:cstheme="minorHAnsi"/>
          <w:color w:val="002060"/>
        </w:rPr>
        <w:t>odíl investic vystavených fyzickému riziku se počítá dle celkových nemovitostí</w:t>
      </w:r>
      <w:r w:rsidR="00571398">
        <w:rPr>
          <w:rFonts w:cstheme="minorHAnsi"/>
          <w:color w:val="002060"/>
        </w:rPr>
        <w:t>)</w:t>
      </w:r>
    </w:p>
    <w:p w:rsidR="005A7289" w:rsidRPr="00571398" w:rsidRDefault="00571398" w:rsidP="00AE61C2">
      <w:pPr>
        <w:pStyle w:val="Odstavecseseznamem"/>
        <w:numPr>
          <w:ilvl w:val="0"/>
          <w:numId w:val="8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v </w:t>
      </w:r>
      <w:r w:rsidR="0098018E" w:rsidRPr="00571398">
        <w:rPr>
          <w:rFonts w:cstheme="minorHAnsi"/>
          <w:color w:val="002060"/>
        </w:rPr>
        <w:t>případě, že se jeden nebo oba KPI</w:t>
      </w:r>
      <w:r w:rsidRPr="00571398">
        <w:rPr>
          <w:rFonts w:cstheme="minorHAnsi"/>
          <w:color w:val="002060"/>
        </w:rPr>
        <w:t xml:space="preserve"> </w:t>
      </w:r>
      <w:r>
        <w:rPr>
          <w:rFonts w:cstheme="minorHAnsi"/>
          <w:color w:val="002060"/>
        </w:rPr>
        <w:t>nevykáží</w:t>
      </w:r>
      <w:r w:rsidR="0098018E" w:rsidRPr="00571398">
        <w:rPr>
          <w:rFonts w:cstheme="minorHAnsi"/>
          <w:color w:val="002060"/>
        </w:rPr>
        <w:t xml:space="preserve">, </w:t>
      </w:r>
      <w:r>
        <w:rPr>
          <w:rFonts w:cstheme="minorHAnsi"/>
          <w:color w:val="002060"/>
        </w:rPr>
        <w:t xml:space="preserve">je třeba </w:t>
      </w:r>
      <w:r w:rsidR="00F61415">
        <w:rPr>
          <w:rFonts w:cstheme="minorHAnsi"/>
          <w:color w:val="002060"/>
        </w:rPr>
        <w:t>podat vysvětlení</w:t>
      </w:r>
    </w:p>
    <w:p w:rsidR="00B72338" w:rsidRPr="00B72338" w:rsidRDefault="00B72338" w:rsidP="00AE61C2">
      <w:pPr>
        <w:spacing w:line="360" w:lineRule="auto"/>
        <w:jc w:val="both"/>
        <w:rPr>
          <w:rFonts w:cstheme="minorHAnsi"/>
          <w:color w:val="002060"/>
        </w:rPr>
      </w:pPr>
    </w:p>
    <w:p w:rsidR="007F68F7" w:rsidRPr="00F232BB" w:rsidRDefault="00905BAA" w:rsidP="00AE61C2">
      <w:pPr>
        <w:pStyle w:val="Nadpis3"/>
        <w:spacing w:before="0" w:line="360" w:lineRule="auto"/>
        <w:jc w:val="both"/>
        <w:rPr>
          <w:b/>
          <w:color w:val="auto"/>
        </w:rPr>
      </w:pPr>
      <w:r w:rsidRPr="00F232BB">
        <w:rPr>
          <w:b/>
          <w:bCs/>
          <w:color w:val="auto"/>
        </w:rPr>
        <w:t>S.07.01</w:t>
      </w:r>
      <w:r w:rsidRPr="00F232BB">
        <w:rPr>
          <w:b/>
          <w:color w:val="auto"/>
        </w:rPr>
        <w:t xml:space="preserve"> – </w:t>
      </w:r>
      <w:r w:rsidR="006C747D" w:rsidRPr="00F232BB">
        <w:rPr>
          <w:b/>
          <w:color w:val="auto"/>
        </w:rPr>
        <w:t>Strukturované produkty (Structured products)</w:t>
      </w:r>
    </w:p>
    <w:p w:rsidR="00B13213" w:rsidRDefault="00B13213" w:rsidP="00AE61C2">
      <w:pPr>
        <w:pStyle w:val="Odstavecseseznamem"/>
        <w:numPr>
          <w:ilvl w:val="0"/>
          <w:numId w:val="9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roční výkaz</w:t>
      </w:r>
    </w:p>
    <w:p w:rsidR="007F68F7" w:rsidRDefault="007F68F7" w:rsidP="00AE61C2">
      <w:pPr>
        <w:pStyle w:val="Odstavecseseznamem"/>
        <w:numPr>
          <w:ilvl w:val="0"/>
          <w:numId w:val="9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beze změny struktury</w:t>
      </w:r>
    </w:p>
    <w:p w:rsidR="007F68F7" w:rsidRDefault="007F68F7" w:rsidP="00AE61C2">
      <w:pPr>
        <w:pStyle w:val="Odstavecseseznamem"/>
        <w:numPr>
          <w:ilvl w:val="0"/>
          <w:numId w:val="9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ponechán 5% threshold</w:t>
      </w:r>
      <w:r w:rsidR="00651359" w:rsidRPr="00AD4680">
        <w:rPr>
          <w:rFonts w:cstheme="minorHAnsi"/>
          <w:b/>
          <w:color w:val="002060"/>
        </w:rPr>
        <w:t xml:space="preserve"> z celkových investic</w:t>
      </w:r>
      <w:r>
        <w:rPr>
          <w:rFonts w:cstheme="minorHAnsi"/>
          <w:color w:val="002060"/>
        </w:rPr>
        <w:t>: „</w:t>
      </w:r>
      <w:r w:rsidRPr="007F68F7">
        <w:rPr>
          <w:rFonts w:cstheme="minorHAnsi"/>
          <w:color w:val="002060"/>
        </w:rPr>
        <w:t>Tato šablona se vykazuje pouze za předpokladu, že hodnota strukturovaných produktů, měřená jako poměr aktiv klasifikovaných v kategorii aktiv 5 (Strukturované dluhopisy) a 6 (Zajištěné cenné papíry) ve smyslu definice v příloze IV tohoto nařízení – Kategorie aktiv a součtu položek C0010/R0070</w:t>
      </w:r>
      <w:r w:rsidR="004F7B09">
        <w:rPr>
          <w:rFonts w:cstheme="minorHAnsi"/>
          <w:color w:val="002060"/>
        </w:rPr>
        <w:t xml:space="preserve"> (</w:t>
      </w:r>
      <w:r w:rsidR="004F7B09" w:rsidRPr="004F7B09">
        <w:rPr>
          <w:rFonts w:cstheme="minorHAnsi"/>
          <w:color w:val="002060"/>
        </w:rPr>
        <w:t xml:space="preserve">Investice (s výjimkou aktiv držených pro účely smluv s plněním vázaným na index </w:t>
      </w:r>
      <w:r w:rsidR="004F7B09">
        <w:rPr>
          <w:rFonts w:cstheme="minorHAnsi"/>
          <w:color w:val="002060"/>
        </w:rPr>
        <w:t>a na hodnotu investičního fondu</w:t>
      </w:r>
      <w:r w:rsidR="00756410">
        <w:rPr>
          <w:rFonts w:cstheme="minorHAnsi"/>
          <w:color w:val="002060"/>
        </w:rPr>
        <w:t>)</w:t>
      </w:r>
      <w:r w:rsidR="004F7B09">
        <w:rPr>
          <w:rFonts w:cstheme="minorHAnsi"/>
          <w:color w:val="002060"/>
        </w:rPr>
        <w:t>)</w:t>
      </w:r>
      <w:r w:rsidRPr="007F68F7">
        <w:rPr>
          <w:rFonts w:cstheme="minorHAnsi"/>
          <w:color w:val="002060"/>
        </w:rPr>
        <w:t xml:space="preserve"> a C0010/R0220 </w:t>
      </w:r>
      <w:r w:rsidR="004F7B09">
        <w:rPr>
          <w:rFonts w:cstheme="minorHAnsi"/>
          <w:color w:val="002060"/>
        </w:rPr>
        <w:t>(</w:t>
      </w:r>
      <w:r w:rsidR="004F7B09" w:rsidRPr="004F7B09">
        <w:rPr>
          <w:rFonts w:cstheme="minorHAnsi"/>
          <w:color w:val="002060"/>
        </w:rPr>
        <w:t>Aktiva držená pro účely smluv s plněním vázaným na index a na hodnotu investičního fondu</w:t>
      </w:r>
      <w:r w:rsidR="004F7B09">
        <w:rPr>
          <w:rFonts w:cstheme="minorHAnsi"/>
          <w:color w:val="002060"/>
        </w:rPr>
        <w:t xml:space="preserve">) </w:t>
      </w:r>
      <w:r w:rsidRPr="007F68F7">
        <w:rPr>
          <w:rFonts w:cstheme="minorHAnsi"/>
          <w:color w:val="002060"/>
        </w:rPr>
        <w:t>šablony S.02.01, je vyšší než 5 %.</w:t>
      </w:r>
      <w:r>
        <w:rPr>
          <w:rFonts w:cstheme="minorHAnsi"/>
          <w:color w:val="002060"/>
        </w:rPr>
        <w:t>“</w:t>
      </w:r>
    </w:p>
    <w:p w:rsidR="007F68F7" w:rsidRPr="007F68F7" w:rsidRDefault="007F68F7" w:rsidP="00AE61C2">
      <w:pPr>
        <w:spacing w:line="360" w:lineRule="auto"/>
        <w:jc w:val="both"/>
        <w:rPr>
          <w:rFonts w:cstheme="minorHAnsi"/>
          <w:color w:val="002060"/>
        </w:rPr>
      </w:pPr>
    </w:p>
    <w:p w:rsidR="00BA6D78" w:rsidRPr="00F232BB" w:rsidRDefault="00905BAA" w:rsidP="00AE61C2">
      <w:pPr>
        <w:pStyle w:val="Nadpis3"/>
        <w:spacing w:before="0" w:line="360" w:lineRule="auto"/>
        <w:jc w:val="both"/>
        <w:rPr>
          <w:b/>
          <w:color w:val="FFC000"/>
        </w:rPr>
      </w:pPr>
      <w:r w:rsidRPr="00F232BB">
        <w:rPr>
          <w:b/>
          <w:color w:val="FFC000"/>
        </w:rPr>
        <w:t xml:space="preserve">S.08.01 </w:t>
      </w:r>
      <w:r w:rsidR="00BA6D78" w:rsidRPr="00F232BB">
        <w:rPr>
          <w:b/>
          <w:color w:val="FFC000"/>
        </w:rPr>
        <w:t>– Otevřené deriváty (Open derivatives)</w:t>
      </w:r>
    </w:p>
    <w:p w:rsidR="00B13213" w:rsidRDefault="00B13213" w:rsidP="00AE61C2">
      <w:pPr>
        <w:pStyle w:val="Odstavecseseznamem"/>
        <w:numPr>
          <w:ilvl w:val="0"/>
          <w:numId w:val="3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čtvrtletní a roční výkaz</w:t>
      </w:r>
    </w:p>
    <w:p w:rsidR="00380B03" w:rsidRPr="00380B03" w:rsidRDefault="00BA6D78" w:rsidP="00AE61C2">
      <w:pPr>
        <w:pStyle w:val="Odstavecseseznamem"/>
        <w:numPr>
          <w:ilvl w:val="0"/>
          <w:numId w:val="3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doplněno upřesnění</w:t>
      </w:r>
      <w:r w:rsidRPr="00C70B01">
        <w:rPr>
          <w:rFonts w:cstheme="minorHAnsi"/>
          <w:color w:val="002060"/>
        </w:rPr>
        <w:t>: „</w:t>
      </w:r>
      <w:r w:rsidR="00380B03" w:rsidRPr="00380B03">
        <w:rPr>
          <w:rFonts w:cstheme="minorHAnsi"/>
          <w:color w:val="002060"/>
        </w:rPr>
        <w:t>Tato šablona se vztahuje na deriváty obchodované na burze cenných papírů nebo na ekvivalentním centralizovaném trhu, jakož i na deriváty obchodované mimo burzu.</w:t>
      </w:r>
    </w:p>
    <w:p w:rsidR="00BA6D78" w:rsidRPr="00C70B01" w:rsidRDefault="00380B03" w:rsidP="00AE61C2">
      <w:pPr>
        <w:pStyle w:val="Odstavecseseznamem"/>
        <w:spacing w:line="360" w:lineRule="auto"/>
        <w:contextualSpacing w:val="0"/>
        <w:jc w:val="both"/>
        <w:rPr>
          <w:rFonts w:cstheme="minorHAnsi"/>
          <w:color w:val="002060"/>
        </w:rPr>
      </w:pPr>
      <w:r w:rsidRPr="00380B03">
        <w:rPr>
          <w:rFonts w:cstheme="minorHAnsi"/>
          <w:color w:val="002060"/>
        </w:rPr>
        <w:lastRenderedPageBreak/>
        <w:t>Pokud se s derivátem obchoduje na burze cenných papírů nebo na ekvivalentním centralizovaném trhu, je protistranou tato burza cenných papírů nebo ekvivalentní centralizovaný trh, a nikoli koncová protistrana, jako je tomu v případě derivátů obchodovaných mimo burzu.</w:t>
      </w:r>
      <w:r>
        <w:rPr>
          <w:rFonts w:cstheme="minorHAnsi"/>
          <w:color w:val="002060"/>
        </w:rPr>
        <w:t>“</w:t>
      </w:r>
    </w:p>
    <w:p w:rsidR="00DD2B3F" w:rsidRDefault="00BA6D78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nové položky</w:t>
      </w:r>
      <w:r w:rsidRPr="00BA6D78">
        <w:rPr>
          <w:rFonts w:cstheme="minorHAnsi"/>
          <w:color w:val="002060"/>
        </w:rPr>
        <w:t xml:space="preserve">: </w:t>
      </w:r>
      <w:r w:rsidR="00D36D9B" w:rsidRPr="00D36D9B">
        <w:rPr>
          <w:rFonts w:cstheme="minorHAnsi"/>
          <w:i/>
          <w:color w:val="002060"/>
        </w:rPr>
        <w:t>C0041 Specifický identifikační kód obchodu</w:t>
      </w:r>
      <w:r w:rsidR="00D36D9B">
        <w:rPr>
          <w:rFonts w:cstheme="minorHAnsi"/>
          <w:color w:val="002060"/>
        </w:rPr>
        <w:t xml:space="preserve"> (</w:t>
      </w:r>
      <w:r w:rsidR="009F3111" w:rsidRPr="009F3111">
        <w:rPr>
          <w:rFonts w:cstheme="minorHAnsi"/>
          <w:color w:val="002060"/>
        </w:rPr>
        <w:t>Unique Transactions Identifier</w:t>
      </w:r>
      <w:r w:rsidR="009F3111">
        <w:rPr>
          <w:rFonts w:cstheme="minorHAnsi"/>
          <w:color w:val="002060"/>
        </w:rPr>
        <w:t xml:space="preserve"> UTI – </w:t>
      </w:r>
      <w:r w:rsidR="009F3111" w:rsidRPr="00C70B01">
        <w:rPr>
          <w:rFonts w:cstheme="minorHAnsi"/>
          <w:color w:val="002060"/>
        </w:rPr>
        <w:t>pro navázání dat na databázi EMIR (TRACE)</w:t>
      </w:r>
      <w:r w:rsidR="00D36D9B">
        <w:rPr>
          <w:rFonts w:cstheme="minorHAnsi"/>
          <w:color w:val="002060"/>
        </w:rPr>
        <w:t xml:space="preserve">); </w:t>
      </w:r>
      <w:r w:rsidR="00D36D9B" w:rsidRPr="00D36D9B">
        <w:rPr>
          <w:rFonts w:cstheme="minorHAnsi"/>
          <w:i/>
          <w:color w:val="002060"/>
        </w:rPr>
        <w:t>C0371 Měna ceny</w:t>
      </w:r>
      <w:r w:rsidR="009F3111">
        <w:rPr>
          <w:rFonts w:cstheme="minorHAnsi"/>
          <w:color w:val="002060"/>
        </w:rPr>
        <w:t xml:space="preserve"> (</w:t>
      </w:r>
      <w:r w:rsidR="009F3111" w:rsidRPr="00C70B01">
        <w:rPr>
          <w:rFonts w:cstheme="minorHAnsi"/>
          <w:color w:val="002060"/>
        </w:rPr>
        <w:t xml:space="preserve">vykazuje se měna ceny </w:t>
      </w:r>
      <w:r w:rsidR="009F3111" w:rsidRPr="00C31C2B">
        <w:rPr>
          <w:rFonts w:cstheme="minorHAnsi"/>
          <w:color w:val="002060"/>
        </w:rPr>
        <w:t>derivátu</w:t>
      </w:r>
      <w:r w:rsidR="009F3111" w:rsidRPr="00A07B87">
        <w:rPr>
          <w:rFonts w:cstheme="minorHAnsi"/>
          <w:color w:val="002060"/>
        </w:rPr>
        <w:t>)</w:t>
      </w:r>
      <w:r w:rsidR="00D36D9B" w:rsidRPr="00A07B87">
        <w:rPr>
          <w:rFonts w:cstheme="minorHAnsi"/>
          <w:color w:val="002060"/>
        </w:rPr>
        <w:t xml:space="preserve">; </w:t>
      </w:r>
      <w:r w:rsidR="00D36D9B" w:rsidRPr="00A07B87">
        <w:rPr>
          <w:rFonts w:cstheme="minorHAnsi"/>
          <w:i/>
          <w:color w:val="002060"/>
        </w:rPr>
        <w:t>C0450 Poskytnuté plnění v rámci swapu</w:t>
      </w:r>
      <w:r w:rsidR="00D36D9B" w:rsidRPr="00A07B87">
        <w:rPr>
          <w:rFonts w:cstheme="minorHAnsi"/>
          <w:color w:val="002060"/>
        </w:rPr>
        <w:t xml:space="preserve">; </w:t>
      </w:r>
      <w:r w:rsidR="00D36D9B" w:rsidRPr="00A07B87">
        <w:rPr>
          <w:rFonts w:cstheme="minorHAnsi"/>
          <w:i/>
          <w:color w:val="002060"/>
        </w:rPr>
        <w:t xml:space="preserve">C0460 Přijaté plnění v rámci </w:t>
      </w:r>
      <w:r w:rsidR="00D36D9B" w:rsidRPr="00DD2B3F">
        <w:rPr>
          <w:rFonts w:cstheme="minorHAnsi"/>
          <w:color w:val="002060"/>
        </w:rPr>
        <w:t>swapu</w:t>
      </w:r>
    </w:p>
    <w:p w:rsidR="00BA6D78" w:rsidRPr="00DD2B3F" w:rsidRDefault="00BA6D78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upřesněny definice některých položek</w:t>
      </w:r>
      <w:r w:rsidR="003F7D47" w:rsidRPr="00DD2B3F">
        <w:rPr>
          <w:rFonts w:cstheme="minorHAnsi"/>
          <w:color w:val="002060"/>
        </w:rPr>
        <w:t xml:space="preserve">: </w:t>
      </w:r>
      <w:r w:rsidR="003F7D47" w:rsidRPr="00DD2B3F">
        <w:rPr>
          <w:rFonts w:cstheme="minorHAnsi"/>
          <w:i/>
          <w:color w:val="002060"/>
        </w:rPr>
        <w:t>C0060 Portfolio</w:t>
      </w:r>
      <w:r w:rsidR="003F7D47" w:rsidRPr="00DD2B3F">
        <w:rPr>
          <w:rFonts w:cstheme="minorHAnsi"/>
          <w:color w:val="002060"/>
        </w:rPr>
        <w:t xml:space="preserve">; </w:t>
      </w:r>
      <w:r w:rsidR="003F7D47" w:rsidRPr="00DD2B3F">
        <w:rPr>
          <w:rFonts w:cstheme="minorHAnsi"/>
          <w:i/>
          <w:color w:val="002060"/>
        </w:rPr>
        <w:t>C0070 Číslo fondu</w:t>
      </w:r>
      <w:r w:rsidR="003F7D47" w:rsidRPr="00DD2B3F">
        <w:rPr>
          <w:rFonts w:cstheme="minorHAnsi"/>
          <w:color w:val="002060"/>
        </w:rPr>
        <w:t xml:space="preserve">; </w:t>
      </w:r>
      <w:r w:rsidR="003F7D47" w:rsidRPr="00DD2B3F">
        <w:rPr>
          <w:rFonts w:cstheme="minorHAnsi"/>
          <w:i/>
          <w:color w:val="002060"/>
        </w:rPr>
        <w:t>C0131 Pomyslná hodnota derivátu</w:t>
      </w:r>
      <w:r w:rsidR="003F7D47" w:rsidRPr="00DD2B3F">
        <w:rPr>
          <w:rFonts w:cstheme="minorHAnsi"/>
          <w:color w:val="002060"/>
        </w:rPr>
        <w:t xml:space="preserve"> („nominální hodnota derivátu” se nově vykazuje v původní měně – </w:t>
      </w:r>
      <w:r w:rsidR="00064012">
        <w:rPr>
          <w:rFonts w:cstheme="minorHAnsi"/>
          <w:color w:val="002060"/>
        </w:rPr>
        <w:t>dříve</w:t>
      </w:r>
      <w:r w:rsidR="003F7D47" w:rsidRPr="00DD2B3F">
        <w:rPr>
          <w:rFonts w:cstheme="minorHAnsi"/>
          <w:color w:val="002060"/>
        </w:rPr>
        <w:t xml:space="preserve"> se vykazovala hodnota v CZK nebo v přepočtu na CZK)</w:t>
      </w:r>
      <w:r w:rsidR="00D828CB" w:rsidRPr="00DD2B3F">
        <w:rPr>
          <w:rFonts w:cstheme="minorHAnsi"/>
          <w:color w:val="002060"/>
        </w:rPr>
        <w:t xml:space="preserve">; </w:t>
      </w:r>
      <w:r w:rsidR="00415CE1" w:rsidRPr="00DD2B3F">
        <w:rPr>
          <w:rFonts w:cstheme="minorHAnsi"/>
          <w:i/>
          <w:color w:val="002060"/>
        </w:rPr>
        <w:t>C0170 Počet smluv</w:t>
      </w:r>
      <w:r w:rsidR="00415CE1" w:rsidRPr="00DD2B3F">
        <w:rPr>
          <w:rFonts w:cstheme="minorHAnsi"/>
          <w:color w:val="002060"/>
        </w:rPr>
        <w:t xml:space="preserve">; </w:t>
      </w:r>
      <w:r w:rsidR="00415CE1" w:rsidRPr="00DD2B3F">
        <w:rPr>
          <w:rFonts w:cstheme="minorHAnsi"/>
          <w:i/>
          <w:color w:val="002060"/>
        </w:rPr>
        <w:t xml:space="preserve">C0270 </w:t>
      </w:r>
      <w:r w:rsidR="00C31C2B" w:rsidRPr="00DD2B3F">
        <w:rPr>
          <w:rFonts w:cstheme="minorHAnsi"/>
          <w:i/>
          <w:color w:val="002060"/>
        </w:rPr>
        <w:t>Kód a typ kódu protistrany</w:t>
      </w:r>
      <w:r w:rsidR="00415CE1" w:rsidRPr="00DD2B3F">
        <w:rPr>
          <w:rFonts w:cstheme="minorHAnsi"/>
          <w:color w:val="002060"/>
        </w:rPr>
        <w:t xml:space="preserve"> (vykazovat i pro deriváty zúčtované prostřednictvím centrální protistrany (nejen OTC)</w:t>
      </w:r>
      <w:r w:rsidR="00C31C2B" w:rsidRPr="00DD2B3F">
        <w:rPr>
          <w:rFonts w:cstheme="minorHAnsi"/>
          <w:color w:val="002060"/>
        </w:rPr>
        <w:t>; vykazování i v případě, že není dostupný LEI kód – vyplní se interní kód</w:t>
      </w:r>
      <w:r w:rsidR="00415CE1" w:rsidRPr="00DD2B3F">
        <w:rPr>
          <w:rFonts w:cstheme="minorHAnsi"/>
          <w:color w:val="002060"/>
        </w:rPr>
        <w:t>)</w:t>
      </w:r>
      <w:r w:rsidR="00C31C2B" w:rsidRPr="00DD2B3F">
        <w:rPr>
          <w:rFonts w:cstheme="minorHAnsi"/>
          <w:color w:val="002060"/>
        </w:rPr>
        <w:t xml:space="preserve">; </w:t>
      </w:r>
      <w:r w:rsidR="00C31C2B" w:rsidRPr="00DD2B3F">
        <w:rPr>
          <w:rFonts w:cstheme="minorHAnsi"/>
          <w:i/>
          <w:color w:val="002060"/>
        </w:rPr>
        <w:t>C0300 Určená externí ratingová agentura</w:t>
      </w:r>
      <w:r w:rsidR="00C31C2B" w:rsidRPr="00DD2B3F">
        <w:rPr>
          <w:rFonts w:cstheme="minorHAnsi"/>
          <w:color w:val="002060"/>
        </w:rPr>
        <w:t xml:space="preserve">; </w:t>
      </w:r>
      <w:r w:rsidR="00C31C2B" w:rsidRPr="00DD2B3F">
        <w:rPr>
          <w:rFonts w:cstheme="minorHAnsi"/>
          <w:i/>
          <w:color w:val="002060"/>
        </w:rPr>
        <w:t>C0320 Interní rating</w:t>
      </w:r>
      <w:r w:rsidR="00C31C2B" w:rsidRPr="00DD2B3F">
        <w:rPr>
          <w:rFonts w:cstheme="minorHAnsi"/>
          <w:color w:val="002060"/>
        </w:rPr>
        <w:t xml:space="preserve">; </w:t>
      </w:r>
      <w:r w:rsidR="00C31C2B" w:rsidRPr="00DD2B3F">
        <w:rPr>
          <w:rFonts w:cstheme="minorHAnsi"/>
          <w:i/>
          <w:color w:val="002060"/>
        </w:rPr>
        <w:t>C0340 Kód a typ kódu skupiny protistrany</w:t>
      </w:r>
      <w:r w:rsidR="00C31C2B" w:rsidRPr="00DD2B3F">
        <w:rPr>
          <w:rFonts w:cstheme="minorHAnsi"/>
          <w:color w:val="002060"/>
        </w:rPr>
        <w:t xml:space="preserve"> (vykazování i v případě, že není dostupný LEI kód – vyplní se interní kód)</w:t>
      </w:r>
    </w:p>
    <w:p w:rsidR="00BA6D78" w:rsidRPr="00D36D9B" w:rsidRDefault="00D36D9B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smazány položky</w:t>
      </w:r>
      <w:r w:rsidRPr="00D36D9B">
        <w:rPr>
          <w:rFonts w:cstheme="minorHAnsi"/>
          <w:color w:val="002060"/>
        </w:rPr>
        <w:t>:</w:t>
      </w:r>
      <w:r>
        <w:rPr>
          <w:rFonts w:cstheme="minorHAnsi"/>
          <w:color w:val="002060"/>
        </w:rPr>
        <w:t xml:space="preserve"> </w:t>
      </w:r>
      <w:r w:rsidRPr="00D36D9B">
        <w:rPr>
          <w:rFonts w:cstheme="minorHAnsi"/>
          <w:i/>
          <w:color w:val="002060"/>
        </w:rPr>
        <w:t>Delta</w:t>
      </w:r>
      <w:r>
        <w:rPr>
          <w:rFonts w:cstheme="minorHAnsi"/>
          <w:color w:val="002060"/>
        </w:rPr>
        <w:t xml:space="preserve">; </w:t>
      </w:r>
      <w:r w:rsidRPr="00D36D9B">
        <w:rPr>
          <w:rFonts w:cstheme="minorHAnsi"/>
          <w:i/>
          <w:color w:val="002060"/>
        </w:rPr>
        <w:t>Měna poskytnutého swapu</w:t>
      </w:r>
      <w:r w:rsidR="009F3111">
        <w:rPr>
          <w:rFonts w:cstheme="minorHAnsi"/>
          <w:i/>
          <w:color w:val="002060"/>
        </w:rPr>
        <w:t xml:space="preserve"> </w:t>
      </w:r>
      <w:r w:rsidR="009F3111">
        <w:rPr>
          <w:rFonts w:cstheme="minorHAnsi"/>
          <w:color w:val="002060"/>
        </w:rPr>
        <w:t xml:space="preserve">→ nahrazena položkou </w:t>
      </w:r>
      <w:r w:rsidR="009F3111" w:rsidRPr="00D36D9B">
        <w:rPr>
          <w:rFonts w:cstheme="minorHAnsi"/>
          <w:i/>
          <w:color w:val="002060"/>
        </w:rPr>
        <w:t>C0450 Poskytnuté plnění v rámci swapu</w:t>
      </w:r>
      <w:r>
        <w:rPr>
          <w:rFonts w:cstheme="minorHAnsi"/>
          <w:color w:val="002060"/>
        </w:rPr>
        <w:t xml:space="preserve">; </w:t>
      </w:r>
      <w:r w:rsidRPr="00D36D9B">
        <w:rPr>
          <w:rFonts w:cstheme="minorHAnsi"/>
          <w:i/>
          <w:color w:val="002060"/>
        </w:rPr>
        <w:t>Měna přijatého swapu</w:t>
      </w:r>
      <w:r w:rsidR="009F3111">
        <w:rPr>
          <w:rFonts w:cstheme="minorHAnsi"/>
          <w:color w:val="002060"/>
        </w:rPr>
        <w:t xml:space="preserve"> → nahrazena položkou </w:t>
      </w:r>
      <w:r w:rsidR="009F3111" w:rsidRPr="00D36D9B">
        <w:rPr>
          <w:rFonts w:cstheme="minorHAnsi"/>
          <w:i/>
          <w:color w:val="002060"/>
        </w:rPr>
        <w:t>C0460 Přijaté plnění v rámci swapu</w:t>
      </w:r>
      <w:r w:rsidR="009F3111" w:rsidRPr="00C70B01">
        <w:rPr>
          <w:rFonts w:cstheme="minorHAnsi"/>
          <w:color w:val="002060"/>
        </w:rPr>
        <w:t xml:space="preserve"> (aby byla zachycena celá transakce, co se směňuje)</w:t>
      </w:r>
    </w:p>
    <w:p w:rsidR="00BA6D78" w:rsidRDefault="00BA6D78" w:rsidP="00AE61C2">
      <w:pPr>
        <w:spacing w:line="360" w:lineRule="auto"/>
        <w:jc w:val="both"/>
        <w:rPr>
          <w:rFonts w:cstheme="minorHAnsi"/>
          <w:b/>
          <w:bCs/>
          <w:color w:val="002060"/>
        </w:rPr>
      </w:pPr>
    </w:p>
    <w:p w:rsidR="00BA6D78" w:rsidRPr="00F232BB" w:rsidRDefault="00905BAA" w:rsidP="00AE61C2">
      <w:pPr>
        <w:pStyle w:val="Nadpis3"/>
        <w:spacing w:before="0" w:line="360" w:lineRule="auto"/>
        <w:jc w:val="both"/>
        <w:rPr>
          <w:b/>
          <w:color w:val="FF0000"/>
        </w:rPr>
      </w:pPr>
      <w:r w:rsidRPr="00F232BB">
        <w:rPr>
          <w:b/>
          <w:color w:val="FF0000"/>
        </w:rPr>
        <w:t xml:space="preserve">S.08.02 – </w:t>
      </w:r>
      <w:r w:rsidR="00BA6D78" w:rsidRPr="00F232BB">
        <w:rPr>
          <w:b/>
          <w:color w:val="FF0000"/>
        </w:rPr>
        <w:t>Operace s deriváty (Derivatives Transactions)</w:t>
      </w:r>
    </w:p>
    <w:p w:rsidR="00905BAA" w:rsidRPr="00BA6D78" w:rsidRDefault="00BA6D78" w:rsidP="00AE61C2">
      <w:pPr>
        <w:pStyle w:val="Odstavecseseznamem"/>
        <w:numPr>
          <w:ilvl w:val="0"/>
          <w:numId w:val="15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BA6D78">
        <w:rPr>
          <w:rFonts w:cstheme="minorHAnsi"/>
          <w:color w:val="002060"/>
        </w:rPr>
        <w:t>smazán</w:t>
      </w:r>
    </w:p>
    <w:p w:rsidR="00BA6D78" w:rsidRPr="00BA6D78" w:rsidRDefault="00BA6D78" w:rsidP="00AE61C2">
      <w:pPr>
        <w:spacing w:line="360" w:lineRule="auto"/>
        <w:jc w:val="both"/>
        <w:rPr>
          <w:rFonts w:cstheme="minorHAnsi"/>
          <w:color w:val="002060"/>
        </w:rPr>
      </w:pPr>
    </w:p>
    <w:p w:rsidR="00905BAA" w:rsidRPr="00F232BB" w:rsidRDefault="00905BAA" w:rsidP="00AE61C2">
      <w:pPr>
        <w:pStyle w:val="Nadpis3"/>
        <w:spacing w:before="0" w:line="360" w:lineRule="auto"/>
        <w:jc w:val="both"/>
        <w:rPr>
          <w:b/>
          <w:color w:val="auto"/>
        </w:rPr>
      </w:pPr>
      <w:r w:rsidRPr="00F232BB">
        <w:rPr>
          <w:b/>
          <w:color w:val="auto"/>
        </w:rPr>
        <w:t xml:space="preserve">S.09.01 – </w:t>
      </w:r>
      <w:r w:rsidR="00A9613F" w:rsidRPr="00F232BB">
        <w:rPr>
          <w:b/>
          <w:color w:val="auto"/>
        </w:rPr>
        <w:t>Příjmy/zisky a ztráty za dané období (Příjmy/zisky a ztráty za dané období)</w:t>
      </w:r>
    </w:p>
    <w:p w:rsidR="00B13213" w:rsidRDefault="00B13213" w:rsidP="00AE61C2">
      <w:pPr>
        <w:pStyle w:val="Odstavecseseznamem"/>
        <w:numPr>
          <w:ilvl w:val="0"/>
          <w:numId w:val="15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roční výkaz</w:t>
      </w:r>
    </w:p>
    <w:p w:rsidR="00D36D9B" w:rsidRDefault="00D36D9B" w:rsidP="00AE61C2">
      <w:pPr>
        <w:pStyle w:val="Odstavecseseznamem"/>
        <w:numPr>
          <w:ilvl w:val="0"/>
          <w:numId w:val="15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beze změny struktury</w:t>
      </w:r>
    </w:p>
    <w:p w:rsidR="00A9613F" w:rsidRPr="00A9613F" w:rsidRDefault="00A9613F" w:rsidP="00AE61C2">
      <w:pPr>
        <w:pStyle w:val="Odstavecseseznamem"/>
        <w:numPr>
          <w:ilvl w:val="0"/>
          <w:numId w:val="15"/>
        </w:numPr>
        <w:spacing w:line="360" w:lineRule="auto"/>
        <w:contextualSpacing w:val="0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upřesněna definice položky</w:t>
      </w:r>
      <w:r>
        <w:rPr>
          <w:rFonts w:cstheme="minorHAnsi"/>
          <w:color w:val="002060"/>
        </w:rPr>
        <w:t xml:space="preserve">: </w:t>
      </w:r>
      <w:r w:rsidRPr="00A9613F">
        <w:rPr>
          <w:rFonts w:cstheme="minorHAnsi"/>
          <w:i/>
          <w:color w:val="002060"/>
        </w:rPr>
        <w:t>C0050 Portfolio</w:t>
      </w:r>
    </w:p>
    <w:p w:rsidR="00D36D9B" w:rsidRPr="00D36D9B" w:rsidRDefault="00D36D9B" w:rsidP="00AE61C2">
      <w:pPr>
        <w:spacing w:line="360" w:lineRule="auto"/>
        <w:jc w:val="both"/>
        <w:rPr>
          <w:rFonts w:cstheme="minorHAnsi"/>
          <w:color w:val="002060"/>
        </w:rPr>
      </w:pPr>
    </w:p>
    <w:p w:rsidR="00A9613F" w:rsidRPr="00F232BB" w:rsidRDefault="00905BAA" w:rsidP="00AE61C2">
      <w:pPr>
        <w:pStyle w:val="Nadpis3"/>
        <w:spacing w:before="0" w:line="360" w:lineRule="auto"/>
        <w:jc w:val="both"/>
        <w:rPr>
          <w:b/>
          <w:color w:val="auto"/>
        </w:rPr>
      </w:pPr>
      <w:r w:rsidRPr="00F232BB">
        <w:rPr>
          <w:b/>
          <w:bCs/>
          <w:color w:val="auto"/>
        </w:rPr>
        <w:t xml:space="preserve">S.10.01 </w:t>
      </w:r>
      <w:r w:rsidRPr="00F232BB">
        <w:rPr>
          <w:b/>
          <w:color w:val="auto"/>
        </w:rPr>
        <w:t xml:space="preserve">– </w:t>
      </w:r>
      <w:r w:rsidR="00A9613F" w:rsidRPr="00F232BB">
        <w:rPr>
          <w:b/>
          <w:color w:val="auto"/>
        </w:rPr>
        <w:t>Repa a zapůjčení cenných papírů (Securities lending and repos)</w:t>
      </w:r>
    </w:p>
    <w:p w:rsidR="00B13213" w:rsidRDefault="00B13213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roční výkaz</w:t>
      </w:r>
    </w:p>
    <w:p w:rsidR="00A9613F" w:rsidRDefault="00B13213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beze změny struktury</w:t>
      </w:r>
    </w:p>
    <w:p w:rsidR="00756410" w:rsidRPr="00A9613F" w:rsidRDefault="00756410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ponechán 5% threshold (repo z celkových investic)</w:t>
      </w:r>
      <w:r>
        <w:rPr>
          <w:rFonts w:cstheme="minorHAnsi"/>
          <w:color w:val="002060"/>
        </w:rPr>
        <w:t>: „</w:t>
      </w:r>
      <w:r w:rsidRPr="00756410">
        <w:rPr>
          <w:rFonts w:cstheme="minorHAnsi"/>
          <w:color w:val="002060"/>
        </w:rPr>
        <w:t>Vykazuje se pouze v případě, že hodnota podkladových cenných papírů v rozvaze a podrozvaze, jichž se repa a dohody o z</w:t>
      </w:r>
      <w:r>
        <w:rPr>
          <w:rFonts w:cstheme="minorHAnsi"/>
          <w:color w:val="002060"/>
        </w:rPr>
        <w:t>a</w:t>
      </w:r>
      <w:r w:rsidRPr="00756410">
        <w:rPr>
          <w:rFonts w:cstheme="minorHAnsi"/>
          <w:color w:val="002060"/>
        </w:rPr>
        <w:t xml:space="preserve">půjčení týkají a jež mají splatnost po referenčním datu vykazování, představuje více než 5 % celkových investic vykázaných v položkách C0010/R0070 </w:t>
      </w:r>
      <w:r>
        <w:rPr>
          <w:rFonts w:cstheme="minorHAnsi"/>
          <w:color w:val="002060"/>
        </w:rPr>
        <w:t>(</w:t>
      </w:r>
      <w:r w:rsidRPr="00756410">
        <w:rPr>
          <w:rFonts w:cstheme="minorHAnsi"/>
          <w:color w:val="002060"/>
        </w:rPr>
        <w:t xml:space="preserve">Investice (s výjimkou aktiv držených pro účely </w:t>
      </w:r>
      <w:r w:rsidRPr="00756410">
        <w:rPr>
          <w:rFonts w:cstheme="minorHAnsi"/>
          <w:color w:val="002060"/>
        </w:rPr>
        <w:lastRenderedPageBreak/>
        <w:t xml:space="preserve">smluv s plněním vázaným na index </w:t>
      </w:r>
      <w:r>
        <w:rPr>
          <w:rFonts w:cstheme="minorHAnsi"/>
          <w:color w:val="002060"/>
        </w:rPr>
        <w:t xml:space="preserve">a na hodnotu investičního fondu)) </w:t>
      </w:r>
      <w:r w:rsidRPr="00756410">
        <w:rPr>
          <w:rFonts w:cstheme="minorHAnsi"/>
          <w:color w:val="002060"/>
        </w:rPr>
        <w:t xml:space="preserve">a C0010/R0220 </w:t>
      </w:r>
      <w:r>
        <w:rPr>
          <w:rFonts w:cstheme="minorHAnsi"/>
          <w:color w:val="002060"/>
        </w:rPr>
        <w:t>(</w:t>
      </w:r>
      <w:r w:rsidRPr="00756410">
        <w:rPr>
          <w:rFonts w:cstheme="minorHAnsi"/>
          <w:color w:val="002060"/>
        </w:rPr>
        <w:t>Aktiva držená pro účely smluv s plněním vázaným na index a na hodnotu investičního fondu</w:t>
      </w:r>
      <w:r>
        <w:rPr>
          <w:rFonts w:cstheme="minorHAnsi"/>
          <w:color w:val="002060"/>
        </w:rPr>
        <w:t xml:space="preserve">) </w:t>
      </w:r>
      <w:r w:rsidRPr="00756410">
        <w:rPr>
          <w:rFonts w:cstheme="minorHAnsi"/>
          <w:color w:val="002060"/>
        </w:rPr>
        <w:t>šablony S.02.01.</w:t>
      </w:r>
      <w:r>
        <w:rPr>
          <w:rFonts w:cstheme="minorHAnsi"/>
          <w:color w:val="002060"/>
        </w:rPr>
        <w:t>“</w:t>
      </w:r>
    </w:p>
    <w:p w:rsidR="00A9613F" w:rsidRPr="00A9613F" w:rsidRDefault="00A9613F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upřesněn</w:t>
      </w:r>
      <w:r w:rsidR="00756410" w:rsidRPr="00AD4680">
        <w:rPr>
          <w:rFonts w:cstheme="minorHAnsi"/>
          <w:b/>
          <w:color w:val="002060"/>
        </w:rPr>
        <w:t>y</w:t>
      </w:r>
      <w:r w:rsidRPr="00AD4680">
        <w:rPr>
          <w:rFonts w:cstheme="minorHAnsi"/>
          <w:b/>
          <w:color w:val="002060"/>
        </w:rPr>
        <w:t xml:space="preserve"> definice</w:t>
      </w:r>
      <w:r w:rsidR="00756410" w:rsidRPr="00AD4680">
        <w:rPr>
          <w:rFonts w:cstheme="minorHAnsi"/>
          <w:b/>
          <w:color w:val="002060"/>
        </w:rPr>
        <w:t xml:space="preserve"> některých</w:t>
      </w:r>
      <w:r w:rsidRPr="00AD4680">
        <w:rPr>
          <w:rFonts w:cstheme="minorHAnsi"/>
          <w:b/>
          <w:color w:val="002060"/>
        </w:rPr>
        <w:t xml:space="preserve"> polož</w:t>
      </w:r>
      <w:r w:rsidR="00756410" w:rsidRPr="00AD4680">
        <w:rPr>
          <w:rFonts w:cstheme="minorHAnsi"/>
          <w:b/>
          <w:color w:val="002060"/>
        </w:rPr>
        <w:t>ek</w:t>
      </w:r>
      <w:r>
        <w:rPr>
          <w:rFonts w:cstheme="minorHAnsi"/>
          <w:color w:val="002060"/>
        </w:rPr>
        <w:t xml:space="preserve">: </w:t>
      </w:r>
      <w:r w:rsidRPr="00A9613F">
        <w:rPr>
          <w:rFonts w:cstheme="minorHAnsi"/>
          <w:i/>
          <w:color w:val="002060"/>
        </w:rPr>
        <w:t>C00</w:t>
      </w:r>
      <w:r w:rsidR="00756410">
        <w:rPr>
          <w:rFonts w:cstheme="minorHAnsi"/>
          <w:i/>
          <w:color w:val="002060"/>
        </w:rPr>
        <w:t>4</w:t>
      </w:r>
      <w:r w:rsidRPr="00A9613F">
        <w:rPr>
          <w:rFonts w:cstheme="minorHAnsi"/>
          <w:i/>
          <w:color w:val="002060"/>
        </w:rPr>
        <w:t>0 Portfolio</w:t>
      </w:r>
      <w:r w:rsidR="00756410">
        <w:rPr>
          <w:rFonts w:cstheme="minorHAnsi"/>
          <w:color w:val="002060"/>
        </w:rPr>
        <w:t xml:space="preserve">; </w:t>
      </w:r>
      <w:r w:rsidR="00756410" w:rsidRPr="00756410">
        <w:rPr>
          <w:rFonts w:cstheme="minorHAnsi"/>
          <w:i/>
          <w:color w:val="002060"/>
        </w:rPr>
        <w:t>C0050 Číslo fondu</w:t>
      </w:r>
    </w:p>
    <w:p w:rsidR="00A9613F" w:rsidRPr="00A9613F" w:rsidRDefault="00A9613F" w:rsidP="00AE61C2">
      <w:pPr>
        <w:spacing w:line="360" w:lineRule="auto"/>
        <w:jc w:val="both"/>
        <w:rPr>
          <w:rFonts w:cstheme="minorHAnsi"/>
          <w:color w:val="002060"/>
        </w:rPr>
      </w:pPr>
    </w:p>
    <w:p w:rsidR="00A9613F" w:rsidRPr="00F232BB" w:rsidRDefault="00905BAA" w:rsidP="00AE61C2">
      <w:pPr>
        <w:pStyle w:val="Nadpis3"/>
        <w:spacing w:before="0" w:line="360" w:lineRule="auto"/>
        <w:jc w:val="both"/>
        <w:rPr>
          <w:b/>
          <w:color w:val="auto"/>
        </w:rPr>
      </w:pPr>
      <w:r w:rsidRPr="00F232BB">
        <w:rPr>
          <w:b/>
          <w:bCs/>
          <w:color w:val="auto"/>
        </w:rPr>
        <w:t xml:space="preserve">S.11.01 </w:t>
      </w:r>
      <w:r w:rsidRPr="00F232BB">
        <w:rPr>
          <w:b/>
          <w:color w:val="auto"/>
        </w:rPr>
        <w:t xml:space="preserve">– </w:t>
      </w:r>
      <w:r w:rsidR="00756410" w:rsidRPr="00F232BB">
        <w:rPr>
          <w:b/>
          <w:color w:val="auto"/>
        </w:rPr>
        <w:t>Aktiva držená jako kolaterál (</w:t>
      </w:r>
      <w:r w:rsidR="00380B03" w:rsidRPr="00F232BB">
        <w:rPr>
          <w:b/>
          <w:color w:val="auto"/>
        </w:rPr>
        <w:t>Assets held as collateral</w:t>
      </w:r>
      <w:r w:rsidR="00756410" w:rsidRPr="00F232BB">
        <w:rPr>
          <w:b/>
          <w:color w:val="auto"/>
        </w:rPr>
        <w:t>)</w:t>
      </w:r>
    </w:p>
    <w:p w:rsidR="00B13213" w:rsidRDefault="00B13213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roční výkaz</w:t>
      </w:r>
    </w:p>
    <w:p w:rsidR="00A9613F" w:rsidRPr="00A9613F" w:rsidRDefault="00A9613F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9613F">
        <w:rPr>
          <w:rFonts w:cstheme="minorHAnsi"/>
          <w:color w:val="002060"/>
        </w:rPr>
        <w:t>b</w:t>
      </w:r>
      <w:r w:rsidR="00B13213">
        <w:rPr>
          <w:rFonts w:cstheme="minorHAnsi"/>
          <w:color w:val="002060"/>
        </w:rPr>
        <w:t>eze změny struktury</w:t>
      </w:r>
    </w:p>
    <w:p w:rsidR="00905BAA" w:rsidRPr="00380B03" w:rsidRDefault="0044413C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zaveden</w:t>
      </w:r>
      <w:r w:rsidR="00905BAA" w:rsidRPr="00AD4680">
        <w:rPr>
          <w:rFonts w:cstheme="minorHAnsi"/>
          <w:b/>
          <w:color w:val="002060"/>
        </w:rPr>
        <w:t xml:space="preserve"> </w:t>
      </w:r>
      <w:r w:rsidR="00380B03" w:rsidRPr="00AD4680">
        <w:rPr>
          <w:rFonts w:cstheme="minorHAnsi"/>
          <w:b/>
          <w:color w:val="002060"/>
        </w:rPr>
        <w:t xml:space="preserve">10% </w:t>
      </w:r>
      <w:r w:rsidR="00905BAA" w:rsidRPr="00AD4680">
        <w:rPr>
          <w:rFonts w:cstheme="minorHAnsi"/>
          <w:b/>
          <w:color w:val="002060"/>
        </w:rPr>
        <w:t>threshold</w:t>
      </w:r>
      <w:r w:rsidR="00380B03" w:rsidRPr="00AD4680">
        <w:rPr>
          <w:rFonts w:cstheme="minorHAnsi"/>
          <w:b/>
          <w:color w:val="002060"/>
        </w:rPr>
        <w:t xml:space="preserve"> </w:t>
      </w:r>
      <w:r w:rsidR="00905BAA" w:rsidRPr="00AD4680">
        <w:rPr>
          <w:rFonts w:cstheme="minorHAnsi"/>
          <w:b/>
          <w:color w:val="002060"/>
        </w:rPr>
        <w:t>(</w:t>
      </w:r>
      <w:r w:rsidR="00380B03" w:rsidRPr="00AD4680">
        <w:rPr>
          <w:rFonts w:cstheme="minorHAnsi"/>
          <w:b/>
          <w:color w:val="002060"/>
        </w:rPr>
        <w:t xml:space="preserve">poměr </w:t>
      </w:r>
      <w:r w:rsidR="00905BAA" w:rsidRPr="00AD4680">
        <w:rPr>
          <w:rFonts w:cstheme="minorHAnsi"/>
          <w:b/>
          <w:color w:val="002060"/>
        </w:rPr>
        <w:t>aktiv držených jako kolaterál k celkovým aktivům)</w:t>
      </w:r>
      <w:r w:rsidR="00380B03" w:rsidRPr="00380B03">
        <w:rPr>
          <w:rFonts w:cstheme="minorHAnsi"/>
          <w:color w:val="002060"/>
        </w:rPr>
        <w:t>: „Tato šablona se vykazuje ročně, a to pouze v případě, že poměr hodnoty aktiv držených jako kolaterál k celkové bilanční sumě překročí 10 %.“</w:t>
      </w:r>
    </w:p>
    <w:p w:rsidR="00756410" w:rsidRDefault="00756410" w:rsidP="00AE61C2">
      <w:pPr>
        <w:pStyle w:val="Odstavecseseznamem"/>
        <w:numPr>
          <w:ilvl w:val="0"/>
          <w:numId w:val="3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doplněna upřesnění</w:t>
      </w:r>
      <w:r w:rsidRPr="00C70B01">
        <w:rPr>
          <w:rFonts w:cstheme="minorHAnsi"/>
          <w:color w:val="002060"/>
        </w:rPr>
        <w:t>: „</w:t>
      </w:r>
      <w:r w:rsidRPr="00756410">
        <w:rPr>
          <w:rFonts w:cstheme="minorHAnsi"/>
          <w:color w:val="002060"/>
        </w:rPr>
        <w:t>Soubor aktiv, která zajišťují investici (např. soubor aktiv, která jsou kolaterálem krytých dluhopisů), se v této šabloně nevykazuje. Kolaterál kryjící pohledávky ze zajištění se vykazuje v šabloně S.11.01.</w:t>
      </w:r>
      <w:r>
        <w:rPr>
          <w:rFonts w:cstheme="minorHAnsi"/>
          <w:color w:val="002060"/>
        </w:rPr>
        <w:t>“</w:t>
      </w:r>
    </w:p>
    <w:p w:rsidR="00756410" w:rsidRDefault="00756410" w:rsidP="00AE61C2">
      <w:pPr>
        <w:pStyle w:val="Odstavecseseznamem"/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„</w:t>
      </w:r>
      <w:r w:rsidRPr="00756410">
        <w:rPr>
          <w:rFonts w:cstheme="minorHAnsi"/>
          <w:color w:val="002060"/>
        </w:rPr>
        <w:t>Šablona S.11.01 zahrnuje podrozvahová aktiva držená jako kolaterál pro účely krytí rozvahových aktiv držených přímo podnikem a tyto hodnoty se vykazují také v šabloně S.03.01 v C0020/R0100 až R0130.</w:t>
      </w:r>
      <w:r>
        <w:rPr>
          <w:rFonts w:cstheme="minorHAnsi"/>
          <w:color w:val="002060"/>
        </w:rPr>
        <w:t>“</w:t>
      </w:r>
    </w:p>
    <w:p w:rsidR="00380B03" w:rsidRPr="00756410" w:rsidRDefault="00380B03" w:rsidP="00AE61C2">
      <w:pPr>
        <w:pStyle w:val="Odstavecseseznamem"/>
        <w:numPr>
          <w:ilvl w:val="0"/>
          <w:numId w:val="3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upřesněny definice některých položek</w:t>
      </w:r>
      <w:r>
        <w:rPr>
          <w:rFonts w:cstheme="minorHAnsi"/>
          <w:color w:val="002060"/>
        </w:rPr>
        <w:t xml:space="preserve">: </w:t>
      </w:r>
      <w:r w:rsidRPr="00380B03">
        <w:rPr>
          <w:rFonts w:cstheme="minorHAnsi"/>
          <w:i/>
          <w:color w:val="002060"/>
        </w:rPr>
        <w:t>C0140 Typ aktiva, pro které je držen kolaterál</w:t>
      </w:r>
      <w:r>
        <w:rPr>
          <w:rFonts w:cstheme="minorHAnsi"/>
          <w:color w:val="002060"/>
        </w:rPr>
        <w:t xml:space="preserve">; </w:t>
      </w:r>
      <w:r w:rsidRPr="00380B03">
        <w:rPr>
          <w:rFonts w:cstheme="minorHAnsi"/>
          <w:i/>
          <w:color w:val="002060"/>
        </w:rPr>
        <w:t>C0150 Název položky</w:t>
      </w:r>
      <w:r>
        <w:rPr>
          <w:rFonts w:cstheme="minorHAnsi"/>
          <w:color w:val="002060"/>
        </w:rPr>
        <w:t xml:space="preserve">; </w:t>
      </w:r>
      <w:r w:rsidRPr="00380B03">
        <w:rPr>
          <w:rFonts w:cstheme="minorHAnsi"/>
          <w:i/>
          <w:color w:val="002060"/>
        </w:rPr>
        <w:t>C0190 Odvětví emitenta</w:t>
      </w:r>
      <w:r>
        <w:rPr>
          <w:rFonts w:cstheme="minorHAnsi"/>
          <w:color w:val="002060"/>
        </w:rPr>
        <w:t xml:space="preserve">; </w:t>
      </w:r>
      <w:r w:rsidRPr="00380B03">
        <w:rPr>
          <w:rFonts w:cstheme="minorHAnsi"/>
          <w:i/>
          <w:color w:val="002060"/>
        </w:rPr>
        <w:t>C0230 Země emitenta</w:t>
      </w:r>
    </w:p>
    <w:p w:rsidR="00A9613F" w:rsidRPr="00A9613F" w:rsidRDefault="00A9613F" w:rsidP="00AE61C2">
      <w:pPr>
        <w:spacing w:line="360" w:lineRule="auto"/>
        <w:jc w:val="both"/>
        <w:rPr>
          <w:rFonts w:cstheme="minorHAnsi"/>
          <w:color w:val="002060"/>
        </w:rPr>
      </w:pPr>
    </w:p>
    <w:p w:rsidR="00BB03D5" w:rsidRPr="000946BB" w:rsidRDefault="00905BAA" w:rsidP="00AE61C2">
      <w:pPr>
        <w:pStyle w:val="Nadpis3"/>
        <w:spacing w:before="0" w:line="360" w:lineRule="auto"/>
        <w:rPr>
          <w:b/>
          <w:color w:val="FFC000"/>
        </w:rPr>
      </w:pPr>
      <w:r w:rsidRPr="000946BB">
        <w:rPr>
          <w:b/>
          <w:bCs/>
          <w:color w:val="FFC000"/>
        </w:rPr>
        <w:t>S.12.01</w:t>
      </w:r>
      <w:r w:rsidRPr="000946BB">
        <w:rPr>
          <w:b/>
          <w:color w:val="FFC000"/>
        </w:rPr>
        <w:t xml:space="preserve"> – </w:t>
      </w:r>
      <w:r w:rsidR="00BB03D5" w:rsidRPr="000946BB">
        <w:rPr>
          <w:b/>
          <w:color w:val="FFC000"/>
        </w:rPr>
        <w:t>Technické rezervy životního pojištění a zdravotního pojištění SLT Health (Life and Health SLT Technical Provisions)</w:t>
      </w:r>
    </w:p>
    <w:p w:rsidR="00B13213" w:rsidRDefault="00B13213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čtvrtletní a roční výkaz</w:t>
      </w:r>
    </w:p>
    <w:p w:rsidR="00BB03D5" w:rsidRPr="00BB03D5" w:rsidRDefault="00BB03D5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v ročním výkazu zavedena nová položka</w:t>
      </w:r>
      <w:r>
        <w:rPr>
          <w:rFonts w:cstheme="minorHAnsi"/>
          <w:color w:val="002060"/>
        </w:rPr>
        <w:t xml:space="preserve"> </w:t>
      </w:r>
      <w:r w:rsidRPr="00BB03D5">
        <w:rPr>
          <w:rFonts w:cstheme="minorHAnsi"/>
          <w:i/>
          <w:color w:val="002060"/>
        </w:rPr>
        <w:t>R0370 Očekávané zisky zahrnuté v budoucím pojistném (EPIFP)</w:t>
      </w:r>
    </w:p>
    <w:p w:rsidR="00BB03D5" w:rsidRPr="00AD4680" w:rsidRDefault="00BB03D5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b/>
          <w:color w:val="002060"/>
        </w:rPr>
      </w:pPr>
      <w:r w:rsidRPr="00AD4680">
        <w:rPr>
          <w:rFonts w:cstheme="minorHAnsi"/>
          <w:b/>
          <w:color w:val="002060"/>
        </w:rPr>
        <w:t>ve čtvrtletním výkazu vymazány položky týkající se informací o přechodných opatření</w:t>
      </w:r>
      <w:r w:rsidR="00AD4680" w:rsidRPr="00AD4680">
        <w:rPr>
          <w:rFonts w:cstheme="minorHAnsi"/>
          <w:b/>
          <w:color w:val="002060"/>
        </w:rPr>
        <w:t>ch</w:t>
      </w:r>
      <w:r w:rsidRPr="00AD4680">
        <w:rPr>
          <w:rFonts w:cstheme="minorHAnsi"/>
          <w:b/>
          <w:color w:val="002060"/>
        </w:rPr>
        <w:t xml:space="preserve"> u technických rezerv</w:t>
      </w:r>
    </w:p>
    <w:p w:rsidR="00DB73B9" w:rsidRPr="00BB03D5" w:rsidRDefault="00DB73B9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doplněno upřesnění</w:t>
      </w:r>
      <w:r>
        <w:rPr>
          <w:rFonts w:cstheme="minorHAnsi"/>
          <w:color w:val="002060"/>
        </w:rPr>
        <w:t>: „</w:t>
      </w:r>
      <w:r w:rsidRPr="00DB73B9">
        <w:rPr>
          <w:rFonts w:cstheme="minorHAnsi"/>
          <w:color w:val="002060"/>
        </w:rPr>
        <w:t>Žádné odkazy na výši odkupného se nevztahují na zajištění.</w:t>
      </w:r>
      <w:r>
        <w:rPr>
          <w:rFonts w:cstheme="minorHAnsi"/>
          <w:color w:val="002060"/>
        </w:rPr>
        <w:t>“</w:t>
      </w:r>
    </w:p>
    <w:p w:rsidR="00BB03D5" w:rsidRPr="00BB03D5" w:rsidRDefault="00BB03D5" w:rsidP="00AE61C2">
      <w:pPr>
        <w:spacing w:line="360" w:lineRule="auto"/>
        <w:jc w:val="both"/>
        <w:rPr>
          <w:rFonts w:cstheme="minorHAnsi"/>
          <w:color w:val="002060"/>
        </w:rPr>
      </w:pPr>
    </w:p>
    <w:p w:rsidR="00DB73B9" w:rsidRPr="000946BB" w:rsidRDefault="00905BAA" w:rsidP="00AE61C2">
      <w:pPr>
        <w:pStyle w:val="Nadpis3"/>
        <w:spacing w:before="0" w:line="360" w:lineRule="auto"/>
        <w:rPr>
          <w:b/>
          <w:color w:val="FFC000"/>
        </w:rPr>
      </w:pPr>
      <w:r w:rsidRPr="000946BB">
        <w:rPr>
          <w:b/>
          <w:bCs/>
          <w:color w:val="FFC000"/>
        </w:rPr>
        <w:t>S.12.02</w:t>
      </w:r>
      <w:r w:rsidRPr="000946BB">
        <w:rPr>
          <w:b/>
          <w:color w:val="FFC000"/>
        </w:rPr>
        <w:t xml:space="preserve"> – </w:t>
      </w:r>
      <w:r w:rsidR="00DB73B9" w:rsidRPr="000946BB">
        <w:rPr>
          <w:b/>
          <w:color w:val="FFC000"/>
        </w:rPr>
        <w:t>Technické rezervy životního pojištění a zdravotního pojištění SLT Health – podle země (Life and Health SLT Technical Provisions – by Country)</w:t>
      </w:r>
    </w:p>
    <w:p w:rsidR="00B13213" w:rsidRDefault="00B13213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roční výkaz</w:t>
      </w:r>
    </w:p>
    <w:p w:rsidR="009D3363" w:rsidRPr="009D3363" w:rsidRDefault="009D3363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lastRenderedPageBreak/>
        <w:t>doplněno upřesnění</w:t>
      </w:r>
      <w:r>
        <w:rPr>
          <w:rFonts w:cstheme="minorHAnsi"/>
          <w:color w:val="002060"/>
        </w:rPr>
        <w:t>: „</w:t>
      </w:r>
      <w:r w:rsidRPr="009D3363">
        <w:rPr>
          <w:rFonts w:cstheme="minorHAnsi"/>
          <w:color w:val="002060"/>
        </w:rPr>
        <w:t xml:space="preserve">Záporné technické rezervy na úrovni druhu pojištění nebo zemí se pro účely výpočtu </w:t>
      </w:r>
      <w:r>
        <w:rPr>
          <w:rFonts w:cstheme="minorHAnsi"/>
          <w:color w:val="002060"/>
        </w:rPr>
        <w:t>materiality</w:t>
      </w:r>
      <w:r w:rsidRPr="009D3363">
        <w:rPr>
          <w:rFonts w:cstheme="minorHAnsi"/>
          <w:color w:val="002060"/>
        </w:rPr>
        <w:t xml:space="preserve"> z hlediska výše uvedených prahových hodnot použijí v absolutní hodnotě.</w:t>
      </w:r>
      <w:r>
        <w:rPr>
          <w:rFonts w:cstheme="minorHAnsi"/>
          <w:color w:val="002060"/>
        </w:rPr>
        <w:t>“</w:t>
      </w:r>
    </w:p>
    <w:p w:rsidR="00BB03D5" w:rsidRDefault="00BB03D5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vymazány položky</w:t>
      </w:r>
      <w:r>
        <w:rPr>
          <w:rFonts w:cstheme="minorHAnsi"/>
          <w:color w:val="002060"/>
        </w:rPr>
        <w:t xml:space="preserve">: </w:t>
      </w:r>
      <w:r w:rsidRPr="00DB73B9">
        <w:rPr>
          <w:rFonts w:cstheme="minorHAnsi"/>
          <w:i/>
          <w:color w:val="002060"/>
        </w:rPr>
        <w:t>Celkem (životní pojištění kromě zdravotního, včetně pojištění s plněním vázaným na index a na hodnotu investičního fondu)</w:t>
      </w:r>
      <w:r>
        <w:rPr>
          <w:rFonts w:cstheme="minorHAnsi"/>
          <w:color w:val="002060"/>
        </w:rPr>
        <w:t xml:space="preserve">; </w:t>
      </w:r>
      <w:r w:rsidR="00DB73B9" w:rsidRPr="00DB73B9">
        <w:rPr>
          <w:rFonts w:cstheme="minorHAnsi"/>
          <w:i/>
          <w:color w:val="002060"/>
        </w:rPr>
        <w:t>Celkem (zdravotní pojištění podobné životnímu)</w:t>
      </w:r>
    </w:p>
    <w:p w:rsidR="00BB03D5" w:rsidRPr="00412654" w:rsidRDefault="00BB03D5" w:rsidP="00AE61C2">
      <w:pPr>
        <w:spacing w:line="360" w:lineRule="auto"/>
        <w:jc w:val="both"/>
        <w:rPr>
          <w:rFonts w:cstheme="minorHAnsi"/>
          <w:color w:val="002060"/>
        </w:rPr>
      </w:pPr>
    </w:p>
    <w:p w:rsidR="00412654" w:rsidRPr="000946BB" w:rsidRDefault="00905BAA" w:rsidP="00AE61C2">
      <w:pPr>
        <w:pStyle w:val="Nadpis3"/>
        <w:spacing w:before="0" w:line="360" w:lineRule="auto"/>
        <w:rPr>
          <w:b/>
          <w:color w:val="FFC000"/>
        </w:rPr>
      </w:pPr>
      <w:r w:rsidRPr="000946BB">
        <w:rPr>
          <w:b/>
          <w:bCs/>
          <w:color w:val="FFC000"/>
        </w:rPr>
        <w:t>S.13.01</w:t>
      </w:r>
      <w:r w:rsidRPr="000946BB">
        <w:rPr>
          <w:b/>
          <w:color w:val="FFC000"/>
        </w:rPr>
        <w:t xml:space="preserve"> – </w:t>
      </w:r>
      <w:r w:rsidR="00412654" w:rsidRPr="000946BB">
        <w:rPr>
          <w:b/>
          <w:color w:val="FFC000"/>
        </w:rPr>
        <w:t>Projekce budoucích hrubých peněžních toků (nejlepší odhad – životní pojištění) (Projection of future gross cash flows (Best Estimate –life))</w:t>
      </w:r>
    </w:p>
    <w:p w:rsidR="00B13213" w:rsidRDefault="00B13213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roční výkaz</w:t>
      </w:r>
    </w:p>
    <w:p w:rsidR="0060479A" w:rsidRDefault="0060479A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doplněna upřesnění</w:t>
      </w:r>
      <w:r>
        <w:rPr>
          <w:rFonts w:cstheme="minorHAnsi"/>
          <w:color w:val="002060"/>
        </w:rPr>
        <w:t>: „</w:t>
      </w:r>
      <w:r w:rsidRPr="0060479A">
        <w:rPr>
          <w:rFonts w:cstheme="minorHAnsi"/>
          <w:color w:val="002060"/>
        </w:rPr>
        <w:t>Podniky mohou uplatnit různé přístupy k určení budoucích nezaručených podílů na zisku, např. s použitím scénáře jistotního ekvivalentu nebo průměru ze všech uvažovaných scénářů.</w:t>
      </w:r>
      <w:r>
        <w:rPr>
          <w:rFonts w:cstheme="minorHAnsi"/>
          <w:color w:val="002060"/>
        </w:rPr>
        <w:t>“</w:t>
      </w:r>
    </w:p>
    <w:p w:rsidR="0060479A" w:rsidRDefault="0060479A" w:rsidP="00AE61C2">
      <w:pPr>
        <w:pStyle w:val="Odstavecseseznamem"/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„</w:t>
      </w:r>
      <w:r w:rsidRPr="0060479A">
        <w:rPr>
          <w:rFonts w:cstheme="minorHAnsi"/>
          <w:color w:val="002060"/>
        </w:rPr>
        <w:t>Jiným příkladem komplexní projekce jsou zajistné smlouvy zahrnující více druhů pojištění. V tomto případě by alokace peněžních toků ze zajištění podle druhu pojištění měla být v souladu s přístupem použitým při rozdělení vymahatelných částek ze zajištění podle druhu pojištění.</w:t>
      </w:r>
      <w:r>
        <w:rPr>
          <w:rFonts w:cstheme="minorHAnsi"/>
          <w:color w:val="002060"/>
        </w:rPr>
        <w:t>“</w:t>
      </w:r>
    </w:p>
    <w:p w:rsidR="00DD03B5" w:rsidRDefault="00DD03B5" w:rsidP="00AE61C2">
      <w:pPr>
        <w:pStyle w:val="Odstavecseseznamem"/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„</w:t>
      </w:r>
      <w:r w:rsidRPr="00DD03B5">
        <w:rPr>
          <w:rFonts w:cstheme="minorHAnsi"/>
          <w:color w:val="002060"/>
        </w:rPr>
        <w:t>V případě, že podnik používá k výpočtu technických rezerv zjednodušení, kdy se nevypočítává odhad očekávaných budoucích peněžních toků vzniklých na základě smluv, informace se nevykazují.</w:t>
      </w:r>
      <w:r>
        <w:rPr>
          <w:rFonts w:cstheme="minorHAnsi"/>
          <w:color w:val="002060"/>
        </w:rPr>
        <w:t>“</w:t>
      </w:r>
      <w:r w:rsidR="00754629">
        <w:rPr>
          <w:rFonts w:cstheme="minorHAnsi"/>
          <w:color w:val="002060"/>
        </w:rPr>
        <w:t xml:space="preserve"> (→ zvýšen </w:t>
      </w:r>
      <w:r w:rsidR="00754629" w:rsidRPr="00754629">
        <w:rPr>
          <w:rFonts w:cstheme="minorHAnsi"/>
          <w:color w:val="002060"/>
        </w:rPr>
        <w:t>rozsah subjektů osvobozených od vykazování tohoto výkazu dle použití zjednodušení pro výpočet technických rezerv</w:t>
      </w:r>
      <w:r w:rsidR="00754629">
        <w:rPr>
          <w:rFonts w:cstheme="minorHAnsi"/>
          <w:color w:val="002060"/>
        </w:rPr>
        <w:t>, původně platilo: „</w:t>
      </w:r>
      <w:r w:rsidR="00754629" w:rsidRPr="00754629">
        <w:rPr>
          <w:rFonts w:cstheme="minorHAnsi"/>
          <w:color w:val="002060"/>
        </w:rPr>
        <w:t>V případě, že podnik používá k výpočtu technických rezerv, pro které se nevypočítává odhad očekávaných budoucích peněžních toků vzniklých na základě smluv, zjednodušení, uvádějí se informace pouze v těch případech, kdy více než 10 % celkových technických rezerv má vypořádací období delší než 24 měsíců.</w:t>
      </w:r>
      <w:r w:rsidR="00754629">
        <w:rPr>
          <w:rFonts w:cstheme="minorHAnsi"/>
          <w:color w:val="002060"/>
        </w:rPr>
        <w:t>“</w:t>
      </w:r>
    </w:p>
    <w:p w:rsidR="00083411" w:rsidRDefault="00083411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nové položky</w:t>
      </w:r>
      <w:r>
        <w:rPr>
          <w:rFonts w:cstheme="minorHAnsi"/>
          <w:color w:val="002060"/>
        </w:rPr>
        <w:t xml:space="preserve">: </w:t>
      </w:r>
      <w:r w:rsidR="00754629" w:rsidRPr="004019C6">
        <w:rPr>
          <w:rFonts w:cstheme="minorHAnsi"/>
          <w:i/>
          <w:color w:val="002060"/>
        </w:rPr>
        <w:t>C0011 / C0051 / C0091 / C0131 / C0171 / C0211 / C0251 Budoucí zaručené podíly na zisku</w:t>
      </w:r>
      <w:r w:rsidR="00754629">
        <w:rPr>
          <w:rFonts w:cstheme="minorHAnsi"/>
          <w:color w:val="002060"/>
        </w:rPr>
        <w:t>;</w:t>
      </w:r>
      <w:r w:rsidR="00754629" w:rsidRPr="00654FD1">
        <w:rPr>
          <w:rFonts w:cstheme="minorHAnsi"/>
          <w:i/>
          <w:color w:val="002060"/>
        </w:rPr>
        <w:t xml:space="preserve"> </w:t>
      </w:r>
      <w:r w:rsidRPr="00654FD1">
        <w:rPr>
          <w:rFonts w:cstheme="minorHAnsi"/>
          <w:i/>
          <w:color w:val="002060"/>
        </w:rPr>
        <w:t xml:space="preserve">C0015 / C0055 / C0095 / C0135 </w:t>
      </w:r>
      <w:r w:rsidR="00654FD1" w:rsidRPr="00654FD1">
        <w:rPr>
          <w:rFonts w:cstheme="minorHAnsi"/>
          <w:i/>
          <w:color w:val="002060"/>
        </w:rPr>
        <w:t xml:space="preserve">/ C0175 / C0215 / C0255 </w:t>
      </w:r>
      <w:r w:rsidRPr="00654FD1">
        <w:rPr>
          <w:rFonts w:cstheme="minorHAnsi"/>
          <w:i/>
          <w:color w:val="002060"/>
        </w:rPr>
        <w:t>Budoucí nezaručené podíly na zisku</w:t>
      </w:r>
      <w:r w:rsidR="00654FD1">
        <w:rPr>
          <w:rFonts w:cstheme="minorHAnsi"/>
          <w:color w:val="002060"/>
        </w:rPr>
        <w:t>;</w:t>
      </w:r>
      <w:r>
        <w:rPr>
          <w:rFonts w:cstheme="minorHAnsi"/>
          <w:color w:val="002060"/>
        </w:rPr>
        <w:t xml:space="preserve"> </w:t>
      </w:r>
      <w:r w:rsidRPr="00654FD1">
        <w:rPr>
          <w:rFonts w:cstheme="minorHAnsi"/>
          <w:i/>
          <w:color w:val="002060"/>
        </w:rPr>
        <w:t xml:space="preserve">C0045 / C0085 / C0125 </w:t>
      </w:r>
      <w:r w:rsidR="00654FD1" w:rsidRPr="00654FD1">
        <w:rPr>
          <w:rFonts w:cstheme="minorHAnsi"/>
          <w:i/>
          <w:color w:val="002060"/>
        </w:rPr>
        <w:t xml:space="preserve">/ C0165 / C0205 / C0245 / C0285 </w:t>
      </w:r>
      <w:r w:rsidRPr="00654FD1">
        <w:rPr>
          <w:rFonts w:cstheme="minorHAnsi"/>
          <w:i/>
          <w:color w:val="002060"/>
        </w:rPr>
        <w:t>Celková částka vymahatelná ze zajištění (po úpravách)</w:t>
      </w:r>
    </w:p>
    <w:p w:rsidR="00083411" w:rsidRPr="004019C6" w:rsidRDefault="00083411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i/>
          <w:color w:val="002060"/>
        </w:rPr>
      </w:pPr>
      <w:r w:rsidRPr="00AD4680">
        <w:rPr>
          <w:rFonts w:cstheme="minorHAnsi"/>
          <w:b/>
          <w:color w:val="002060"/>
        </w:rPr>
        <w:t>vymazána položka</w:t>
      </w:r>
      <w:r>
        <w:rPr>
          <w:rFonts w:cstheme="minorHAnsi"/>
          <w:color w:val="002060"/>
        </w:rPr>
        <w:t xml:space="preserve">: </w:t>
      </w:r>
      <w:r w:rsidRPr="004019C6">
        <w:rPr>
          <w:rFonts w:cstheme="minorHAnsi"/>
          <w:i/>
          <w:color w:val="002060"/>
        </w:rPr>
        <w:t>Budoucí pojistná plnění</w:t>
      </w:r>
      <w:r w:rsidR="00754629">
        <w:rPr>
          <w:rFonts w:cstheme="minorHAnsi"/>
          <w:color w:val="002060"/>
        </w:rPr>
        <w:t xml:space="preserve"> → nahrazena položkami</w:t>
      </w:r>
      <w:r w:rsidR="00701138">
        <w:rPr>
          <w:rFonts w:cstheme="minorHAnsi"/>
          <w:color w:val="002060"/>
        </w:rPr>
        <w:t xml:space="preserve"> </w:t>
      </w:r>
      <w:r w:rsidR="004019C6" w:rsidRPr="004019C6">
        <w:rPr>
          <w:rFonts w:cstheme="minorHAnsi"/>
          <w:i/>
          <w:color w:val="002060"/>
        </w:rPr>
        <w:t>Budoucí zaručené podíly na zisku</w:t>
      </w:r>
      <w:r w:rsidR="00754629">
        <w:rPr>
          <w:rFonts w:cstheme="minorHAnsi"/>
          <w:color w:val="002060"/>
        </w:rPr>
        <w:t xml:space="preserve"> a </w:t>
      </w:r>
      <w:r w:rsidR="00754629" w:rsidRPr="00654FD1">
        <w:rPr>
          <w:rFonts w:cstheme="minorHAnsi"/>
          <w:i/>
          <w:color w:val="002060"/>
        </w:rPr>
        <w:t>Budoucí nezaručené podíly na zisku</w:t>
      </w:r>
    </w:p>
    <w:p w:rsidR="00412654" w:rsidRPr="00E034AB" w:rsidRDefault="00E034AB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upřesněny definice některých položek</w:t>
      </w:r>
      <w:r w:rsidR="008308F4">
        <w:rPr>
          <w:rFonts w:cstheme="minorHAnsi"/>
          <w:color w:val="002060"/>
        </w:rPr>
        <w:t xml:space="preserve">: </w:t>
      </w:r>
      <w:r w:rsidR="008308F4" w:rsidRPr="008308F4">
        <w:rPr>
          <w:rFonts w:cstheme="minorHAnsi"/>
          <w:i/>
          <w:color w:val="002060"/>
        </w:rPr>
        <w:t xml:space="preserve">C0150 </w:t>
      </w:r>
      <w:r w:rsidR="00682011" w:rsidRPr="00682011">
        <w:rPr>
          <w:rFonts w:cstheme="minorHAnsi"/>
          <w:i/>
          <w:color w:val="002060"/>
        </w:rPr>
        <w:t xml:space="preserve">Renty (důchody) vyplývající ze smluv neživotního pojištění </w:t>
      </w:r>
      <w:r w:rsidR="00682011">
        <w:rPr>
          <w:rFonts w:cstheme="minorHAnsi"/>
          <w:i/>
          <w:color w:val="002060"/>
        </w:rPr>
        <w:t xml:space="preserve">– </w:t>
      </w:r>
      <w:r w:rsidR="008308F4" w:rsidRPr="008308F4">
        <w:rPr>
          <w:rFonts w:cstheme="minorHAnsi"/>
          <w:i/>
          <w:color w:val="002060"/>
        </w:rPr>
        <w:t>Finanční přítoky – Budoucí pojistné</w:t>
      </w:r>
      <w:r w:rsidR="008308F4">
        <w:rPr>
          <w:rFonts w:cstheme="minorHAnsi"/>
          <w:color w:val="002060"/>
        </w:rPr>
        <w:t xml:space="preserve">; </w:t>
      </w:r>
      <w:r w:rsidR="008308F4" w:rsidRPr="008308F4">
        <w:rPr>
          <w:rFonts w:cstheme="minorHAnsi"/>
          <w:i/>
          <w:color w:val="002060"/>
        </w:rPr>
        <w:t xml:space="preserve">C0160 </w:t>
      </w:r>
      <w:r w:rsidR="00682011" w:rsidRPr="00682011">
        <w:rPr>
          <w:rFonts w:cstheme="minorHAnsi"/>
          <w:i/>
          <w:color w:val="002060"/>
        </w:rPr>
        <w:t xml:space="preserve">Renty (důchody) vyplývající ze smluv neživotního pojištění </w:t>
      </w:r>
      <w:r w:rsidR="00682011" w:rsidRPr="008308F4">
        <w:rPr>
          <w:rFonts w:cstheme="minorHAnsi"/>
          <w:i/>
          <w:color w:val="002060"/>
        </w:rPr>
        <w:t>–</w:t>
      </w:r>
      <w:r w:rsidR="00682011">
        <w:rPr>
          <w:rFonts w:cstheme="minorHAnsi"/>
          <w:i/>
          <w:color w:val="002060"/>
        </w:rPr>
        <w:t xml:space="preserve"> </w:t>
      </w:r>
      <w:r w:rsidR="008308F4" w:rsidRPr="008308F4">
        <w:rPr>
          <w:rFonts w:cstheme="minorHAnsi"/>
          <w:i/>
          <w:color w:val="002060"/>
        </w:rPr>
        <w:t>Finanční přítoky – Jiné peněžní přítoky</w:t>
      </w:r>
      <w:r w:rsidR="008308F4">
        <w:rPr>
          <w:rFonts w:cstheme="minorHAnsi"/>
          <w:color w:val="002060"/>
        </w:rPr>
        <w:t xml:space="preserve">; </w:t>
      </w:r>
      <w:r w:rsidR="008308F4" w:rsidRPr="00682011">
        <w:rPr>
          <w:rFonts w:cstheme="minorHAnsi"/>
          <w:i/>
          <w:color w:val="002060"/>
        </w:rPr>
        <w:t>C0180 Přijaté zajištění – Finanční odtoky – Budoucí náklady a jiné peněžní odtoky</w:t>
      </w:r>
      <w:r w:rsidR="008308F4">
        <w:rPr>
          <w:rFonts w:cstheme="minorHAnsi"/>
          <w:color w:val="002060"/>
        </w:rPr>
        <w:t xml:space="preserve">; </w:t>
      </w:r>
      <w:r w:rsidR="008308F4" w:rsidRPr="00682011">
        <w:rPr>
          <w:rFonts w:cstheme="minorHAnsi"/>
          <w:i/>
          <w:color w:val="002060"/>
        </w:rPr>
        <w:t xml:space="preserve">C0190 Přijaté zajištění </w:t>
      </w:r>
      <w:r w:rsidR="00682011">
        <w:rPr>
          <w:rFonts w:cstheme="minorHAnsi"/>
          <w:i/>
          <w:color w:val="002060"/>
        </w:rPr>
        <w:t>–</w:t>
      </w:r>
      <w:r w:rsidR="008308F4" w:rsidRPr="00682011">
        <w:rPr>
          <w:rFonts w:cstheme="minorHAnsi"/>
          <w:i/>
          <w:color w:val="002060"/>
        </w:rPr>
        <w:t xml:space="preserve"> Finanční </w:t>
      </w:r>
      <w:r w:rsidR="008308F4" w:rsidRPr="00682011">
        <w:rPr>
          <w:rFonts w:cstheme="minorHAnsi"/>
          <w:i/>
          <w:color w:val="002060"/>
        </w:rPr>
        <w:lastRenderedPageBreak/>
        <w:t>přítoky</w:t>
      </w:r>
      <w:r w:rsidR="00682011" w:rsidRPr="00682011">
        <w:rPr>
          <w:rFonts w:cstheme="minorHAnsi"/>
          <w:i/>
          <w:color w:val="002060"/>
        </w:rPr>
        <w:t xml:space="preserve"> </w:t>
      </w:r>
      <w:r w:rsidR="00682011">
        <w:rPr>
          <w:rFonts w:cstheme="minorHAnsi"/>
          <w:i/>
          <w:color w:val="002060"/>
        </w:rPr>
        <w:t xml:space="preserve">– </w:t>
      </w:r>
      <w:r w:rsidR="00682011" w:rsidRPr="00682011">
        <w:rPr>
          <w:rFonts w:cstheme="minorHAnsi"/>
          <w:i/>
          <w:color w:val="002060"/>
        </w:rPr>
        <w:t>Budoucí pojistné</w:t>
      </w:r>
      <w:r w:rsidR="008308F4">
        <w:rPr>
          <w:rFonts w:cstheme="minorHAnsi"/>
          <w:color w:val="002060"/>
        </w:rPr>
        <w:t xml:space="preserve">; </w:t>
      </w:r>
      <w:r w:rsidR="008308F4" w:rsidRPr="00682011">
        <w:rPr>
          <w:rFonts w:cstheme="minorHAnsi"/>
          <w:i/>
          <w:color w:val="002060"/>
        </w:rPr>
        <w:t>C0200 Přijaté zajištění</w:t>
      </w:r>
      <w:r w:rsidR="00682011" w:rsidRPr="00682011">
        <w:rPr>
          <w:rFonts w:cstheme="minorHAnsi"/>
          <w:i/>
          <w:color w:val="002060"/>
        </w:rPr>
        <w:t xml:space="preserve"> </w:t>
      </w:r>
      <w:r w:rsidR="00682011">
        <w:rPr>
          <w:rFonts w:cstheme="minorHAnsi"/>
          <w:i/>
          <w:color w:val="002060"/>
        </w:rPr>
        <w:t>–</w:t>
      </w:r>
      <w:r w:rsidR="00682011" w:rsidRPr="00682011">
        <w:rPr>
          <w:rFonts w:cstheme="minorHAnsi"/>
          <w:i/>
          <w:color w:val="002060"/>
        </w:rPr>
        <w:t xml:space="preserve"> Finanční přítoky </w:t>
      </w:r>
      <w:r w:rsidR="00682011">
        <w:rPr>
          <w:rFonts w:cstheme="minorHAnsi"/>
          <w:i/>
          <w:color w:val="002060"/>
        </w:rPr>
        <w:t>–</w:t>
      </w:r>
      <w:r w:rsidR="00682011" w:rsidRPr="00682011">
        <w:rPr>
          <w:rFonts w:cstheme="minorHAnsi"/>
          <w:i/>
          <w:color w:val="002060"/>
        </w:rPr>
        <w:t xml:space="preserve"> Jiné peněžní přítoky</w:t>
      </w:r>
      <w:r w:rsidR="008308F4">
        <w:rPr>
          <w:rFonts w:cstheme="minorHAnsi"/>
          <w:color w:val="002060"/>
        </w:rPr>
        <w:t xml:space="preserve">; </w:t>
      </w:r>
      <w:r w:rsidR="008308F4" w:rsidRPr="00682011">
        <w:rPr>
          <w:rFonts w:cstheme="minorHAnsi"/>
          <w:i/>
          <w:color w:val="002060"/>
        </w:rPr>
        <w:t xml:space="preserve">C0280 </w:t>
      </w:r>
      <w:r w:rsidR="00682011" w:rsidRPr="00682011">
        <w:rPr>
          <w:rFonts w:cstheme="minorHAnsi"/>
          <w:i/>
          <w:color w:val="002060"/>
        </w:rPr>
        <w:t xml:space="preserve">Zdravotní zajištění – </w:t>
      </w:r>
      <w:r w:rsidR="008308F4" w:rsidRPr="008308F4">
        <w:rPr>
          <w:rFonts w:cstheme="minorHAnsi"/>
          <w:i/>
          <w:color w:val="002060"/>
        </w:rPr>
        <w:t>Finanční přítoky – Jiné peněžní přítoky</w:t>
      </w:r>
    </w:p>
    <w:p w:rsidR="00E034AB" w:rsidRPr="00412654" w:rsidRDefault="00E034AB" w:rsidP="00AE61C2">
      <w:pPr>
        <w:spacing w:line="360" w:lineRule="auto"/>
        <w:jc w:val="both"/>
        <w:rPr>
          <w:rFonts w:cstheme="minorHAnsi"/>
          <w:color w:val="002060"/>
        </w:rPr>
      </w:pPr>
    </w:p>
    <w:p w:rsidR="002B6592" w:rsidRPr="000946BB" w:rsidRDefault="00905BAA" w:rsidP="00AE61C2">
      <w:pPr>
        <w:pStyle w:val="Nadpis3"/>
        <w:spacing w:before="0" w:line="360" w:lineRule="auto"/>
        <w:rPr>
          <w:b/>
          <w:color w:val="FFC000"/>
        </w:rPr>
      </w:pPr>
      <w:r w:rsidRPr="000946BB">
        <w:rPr>
          <w:b/>
          <w:bCs/>
          <w:color w:val="FFC000"/>
        </w:rPr>
        <w:t>S.14.01</w:t>
      </w:r>
      <w:r w:rsidRPr="000946BB">
        <w:rPr>
          <w:b/>
          <w:color w:val="FFC000"/>
        </w:rPr>
        <w:t xml:space="preserve"> – </w:t>
      </w:r>
      <w:r w:rsidR="002B6592" w:rsidRPr="000946BB">
        <w:rPr>
          <w:b/>
          <w:color w:val="FFC000"/>
        </w:rPr>
        <w:t>Analýza závazků z životního pojištění (Life obligations analysis)</w:t>
      </w:r>
    </w:p>
    <w:p w:rsidR="00B13213" w:rsidRDefault="00B13213" w:rsidP="00AE61C2">
      <w:pPr>
        <w:pStyle w:val="Odstavecseseznamem"/>
        <w:numPr>
          <w:ilvl w:val="0"/>
          <w:numId w:val="20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roční výkaz</w:t>
      </w:r>
    </w:p>
    <w:p w:rsidR="004B6177" w:rsidRDefault="004B6177" w:rsidP="00AE61C2">
      <w:pPr>
        <w:pStyle w:val="Odstavecseseznamem"/>
        <w:numPr>
          <w:ilvl w:val="0"/>
          <w:numId w:val="20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výkaz se repo</w:t>
      </w:r>
      <w:r w:rsidR="003C238E" w:rsidRPr="00AD4680">
        <w:rPr>
          <w:rFonts w:cstheme="minorHAnsi"/>
          <w:b/>
          <w:color w:val="002060"/>
        </w:rPr>
        <w:t>rtuje po produktech</w:t>
      </w:r>
      <w:r w:rsidR="003C238E">
        <w:rPr>
          <w:rFonts w:cstheme="minorHAnsi"/>
          <w:color w:val="002060"/>
        </w:rPr>
        <w:t>, nikoliv HRG (= rizikově homogenní skupiny)</w:t>
      </w:r>
    </w:p>
    <w:p w:rsidR="003C238E" w:rsidRDefault="003C238E" w:rsidP="00AE61C2">
      <w:pPr>
        <w:pStyle w:val="Odstavecseseznamem"/>
        <w:numPr>
          <w:ilvl w:val="0"/>
          <w:numId w:val="20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vymazány i</w:t>
      </w:r>
      <w:r w:rsidR="002C1EB5" w:rsidRPr="00AD4680">
        <w:rPr>
          <w:rFonts w:cstheme="minorHAnsi"/>
          <w:b/>
          <w:color w:val="002060"/>
        </w:rPr>
        <w:t>nformace o</w:t>
      </w:r>
      <w:r w:rsidRPr="00AD4680">
        <w:rPr>
          <w:rFonts w:cstheme="minorHAnsi"/>
          <w:b/>
          <w:color w:val="002060"/>
        </w:rPr>
        <w:t xml:space="preserve"> rizikově homogenních skupinách</w:t>
      </w:r>
      <w:r w:rsidR="001735CC">
        <w:rPr>
          <w:rFonts w:cstheme="minorHAnsi"/>
          <w:color w:val="002060"/>
        </w:rPr>
        <w:t xml:space="preserve"> (</w:t>
      </w:r>
      <w:r w:rsidR="00E16C1E">
        <w:rPr>
          <w:rFonts w:cstheme="minorHAnsi"/>
          <w:color w:val="002060"/>
        </w:rPr>
        <w:t xml:space="preserve">vymazány DO </w:t>
      </w:r>
      <w:r w:rsidR="001735CC">
        <w:rPr>
          <w:rFonts w:cstheme="minorHAnsi"/>
          <w:color w:val="002060"/>
        </w:rPr>
        <w:t>S.14.01.01.03, S.14.01.01.04)</w:t>
      </w:r>
    </w:p>
    <w:p w:rsidR="004B6177" w:rsidRDefault="004B6177" w:rsidP="00AE61C2">
      <w:pPr>
        <w:pStyle w:val="Odstavecseseznamem"/>
        <w:numPr>
          <w:ilvl w:val="0"/>
          <w:numId w:val="20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doplněna upřesnění</w:t>
      </w:r>
      <w:r>
        <w:rPr>
          <w:rFonts w:cstheme="minorHAnsi"/>
          <w:color w:val="002060"/>
        </w:rPr>
        <w:t>: „</w:t>
      </w:r>
      <w:r w:rsidRPr="004B6177">
        <w:rPr>
          <w:rFonts w:cstheme="minorHAnsi"/>
          <w:color w:val="002060"/>
        </w:rPr>
        <w:t xml:space="preserve">Tato šablona obsahuje informace o smlouvách životního pojištění, které se týkají </w:t>
      </w:r>
      <w:r w:rsidRPr="00E038CC">
        <w:rPr>
          <w:rFonts w:cstheme="minorHAnsi"/>
          <w:b/>
          <w:color w:val="002060"/>
        </w:rPr>
        <w:t>pouze</w:t>
      </w:r>
      <w:r w:rsidRPr="004B6177">
        <w:rPr>
          <w:rFonts w:cstheme="minorHAnsi"/>
          <w:color w:val="002060"/>
        </w:rPr>
        <w:t xml:space="preserve"> přímého pojištění, a zahrnuje rovněž </w:t>
      </w:r>
      <w:r w:rsidRPr="00E038CC">
        <w:rPr>
          <w:rFonts w:cstheme="minorHAnsi"/>
          <w:b/>
          <w:color w:val="002060"/>
        </w:rPr>
        <w:t>závazky v oblasti životního pojištění ze smluv neživotního pojištění</w:t>
      </w:r>
      <w:r w:rsidRPr="004B6177">
        <w:rPr>
          <w:rFonts w:cstheme="minorHAnsi"/>
          <w:color w:val="002060"/>
        </w:rPr>
        <w:t xml:space="preserve">, jako např. anuity vyplývající ze smluv neživotního pojištění (které jsou analyzovány také v šabloně S.16.01). </w:t>
      </w:r>
      <w:r w:rsidRPr="00E038CC">
        <w:rPr>
          <w:rFonts w:cstheme="minorHAnsi"/>
          <w:b/>
          <w:color w:val="002060"/>
        </w:rPr>
        <w:t>Neuvádějí se žádné informace o přijatém zajištění.</w:t>
      </w:r>
      <w:r>
        <w:rPr>
          <w:rFonts w:cstheme="minorHAnsi"/>
          <w:color w:val="002060"/>
        </w:rPr>
        <w:t>“</w:t>
      </w:r>
    </w:p>
    <w:p w:rsidR="004B6177" w:rsidRDefault="004B6177" w:rsidP="00AE61C2">
      <w:pPr>
        <w:pStyle w:val="Odstavecseseznamem"/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„</w:t>
      </w:r>
      <w:r w:rsidRPr="004B6177">
        <w:rPr>
          <w:rFonts w:cstheme="minorHAnsi"/>
          <w:color w:val="002060"/>
        </w:rPr>
        <w:t>Veškeré informace se uvádějí podle jednotlivých produktů, včetně tabulky týkající se produktů v portfoliu. Vykazování podle čísla fondu není povinné, pokud vnitrostátní orgán dohledu nepožaduje jinak. Vnitrostátní orgán dohledu může stanovit vykazování určitých položek týkajících se čísla fondu.</w:t>
      </w:r>
      <w:r>
        <w:rPr>
          <w:rFonts w:cstheme="minorHAnsi"/>
          <w:color w:val="002060"/>
        </w:rPr>
        <w:t>“</w:t>
      </w:r>
    </w:p>
    <w:p w:rsidR="002B6592" w:rsidRPr="002B6592" w:rsidRDefault="002B6592" w:rsidP="00AE61C2">
      <w:pPr>
        <w:pStyle w:val="Odstavecseseznamem"/>
        <w:numPr>
          <w:ilvl w:val="0"/>
          <w:numId w:val="20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nové položky</w:t>
      </w:r>
      <w:r w:rsidRPr="002B6592">
        <w:rPr>
          <w:rFonts w:cstheme="minorHAnsi"/>
          <w:color w:val="002060"/>
        </w:rPr>
        <w:t>:</w:t>
      </w:r>
      <w:r w:rsidR="00E038CC">
        <w:rPr>
          <w:rFonts w:cstheme="minorHAnsi"/>
          <w:color w:val="002060"/>
        </w:rPr>
        <w:t xml:space="preserve"> </w:t>
      </w:r>
      <w:r w:rsidR="00E038CC" w:rsidRPr="00E038CC">
        <w:rPr>
          <w:rFonts w:cstheme="minorHAnsi"/>
          <w:i/>
          <w:color w:val="002060"/>
        </w:rPr>
        <w:t>C0041 Počet smluv na konci roku – Z toho smlouvy s právem na odkupné</w:t>
      </w:r>
      <w:r w:rsidR="00E038CC">
        <w:rPr>
          <w:rFonts w:cstheme="minorHAnsi"/>
          <w:color w:val="002060"/>
        </w:rPr>
        <w:t xml:space="preserve">; </w:t>
      </w:r>
      <w:r w:rsidR="00E038CC" w:rsidRPr="00E038CC">
        <w:rPr>
          <w:rFonts w:cstheme="minorHAnsi"/>
          <w:color w:val="002060"/>
        </w:rPr>
        <w:t>C0051</w:t>
      </w:r>
      <w:r w:rsidR="00E038CC">
        <w:rPr>
          <w:rFonts w:cstheme="minorHAnsi"/>
          <w:color w:val="002060"/>
        </w:rPr>
        <w:t xml:space="preserve"> </w:t>
      </w:r>
      <w:r w:rsidR="00E038CC" w:rsidRPr="00E038CC">
        <w:rPr>
          <w:rFonts w:cstheme="minorHAnsi"/>
          <w:color w:val="002060"/>
        </w:rPr>
        <w:t>Počet smluv s uplatněním odkupného v průběhu roku</w:t>
      </w:r>
      <w:r w:rsidR="00E038CC">
        <w:rPr>
          <w:rFonts w:cstheme="minorHAnsi"/>
          <w:color w:val="002060"/>
        </w:rPr>
        <w:t xml:space="preserve">; </w:t>
      </w:r>
      <w:r w:rsidR="00E038CC" w:rsidRPr="00E038CC">
        <w:rPr>
          <w:rFonts w:cstheme="minorHAnsi"/>
          <w:i/>
          <w:color w:val="002060"/>
        </w:rPr>
        <w:t>C0054 Počet pojištěných osob na konci roku</w:t>
      </w:r>
      <w:r w:rsidR="00E038CC">
        <w:rPr>
          <w:rFonts w:cstheme="minorHAnsi"/>
          <w:color w:val="002060"/>
        </w:rPr>
        <w:t xml:space="preserve">; </w:t>
      </w:r>
      <w:r w:rsidR="00E038CC" w:rsidRPr="00E038CC">
        <w:rPr>
          <w:rFonts w:cstheme="minorHAnsi"/>
          <w:i/>
          <w:color w:val="002060"/>
        </w:rPr>
        <w:t>C0055 Daňový režim u produktů</w:t>
      </w:r>
      <w:r w:rsidR="001A32E2">
        <w:rPr>
          <w:rFonts w:cstheme="minorHAnsi"/>
          <w:i/>
          <w:color w:val="002060"/>
        </w:rPr>
        <w:t xml:space="preserve"> </w:t>
      </w:r>
      <w:r w:rsidR="001A32E2" w:rsidRPr="001A32E2">
        <w:rPr>
          <w:rFonts w:cstheme="minorHAnsi"/>
          <w:color w:val="002060"/>
        </w:rPr>
        <w:t>(→ položky primárně relevantní pro dohled odborné péče</w:t>
      </w:r>
      <w:r w:rsidR="00E038CC">
        <w:rPr>
          <w:rFonts w:cstheme="minorHAnsi"/>
          <w:color w:val="002060"/>
        </w:rPr>
        <w:t xml:space="preserve">; </w:t>
      </w:r>
      <w:r w:rsidR="00E038CC" w:rsidRPr="00E038CC">
        <w:rPr>
          <w:rFonts w:cstheme="minorHAnsi"/>
          <w:i/>
          <w:color w:val="002060"/>
        </w:rPr>
        <w:t>C0102 Penzijní nároky</w:t>
      </w:r>
      <w:r w:rsidR="00E038CC">
        <w:rPr>
          <w:rFonts w:cstheme="minorHAnsi"/>
          <w:color w:val="002060"/>
        </w:rPr>
        <w:t xml:space="preserve">; </w:t>
      </w:r>
      <w:r w:rsidR="00E038CC" w:rsidRPr="00E038CC">
        <w:rPr>
          <w:rFonts w:cstheme="minorHAnsi"/>
          <w:i/>
          <w:color w:val="002060"/>
        </w:rPr>
        <w:t>C0141 Podíl na zisku</w:t>
      </w:r>
      <w:r w:rsidR="00E038CC">
        <w:rPr>
          <w:rFonts w:cstheme="minorHAnsi"/>
          <w:color w:val="002060"/>
        </w:rPr>
        <w:t xml:space="preserve">; </w:t>
      </w:r>
      <w:r w:rsidR="00E038CC" w:rsidRPr="00E038CC">
        <w:rPr>
          <w:rFonts w:cstheme="minorHAnsi"/>
          <w:i/>
          <w:color w:val="002060"/>
        </w:rPr>
        <w:t>C0142 Doba zbývající do smluvního data splatnosti</w:t>
      </w:r>
      <w:r w:rsidR="00E038CC" w:rsidRPr="001A32E2">
        <w:rPr>
          <w:rFonts w:cstheme="minorHAnsi"/>
          <w:color w:val="002060"/>
        </w:rPr>
        <w:t>;</w:t>
      </w:r>
      <w:r w:rsidR="001A32E2">
        <w:rPr>
          <w:rFonts w:cstheme="minorHAnsi"/>
          <w:color w:val="002060"/>
        </w:rPr>
        <w:t xml:space="preserve"> </w:t>
      </w:r>
      <w:r w:rsidR="001A32E2" w:rsidRPr="003C238E">
        <w:rPr>
          <w:rFonts w:cstheme="minorHAnsi"/>
          <w:i/>
          <w:color w:val="002060"/>
        </w:rPr>
        <w:t>C0061 Celková výše předepsaného pojistného – Z toho předepsáno přímo pojišťovnou</w:t>
      </w:r>
      <w:r w:rsidR="001A32E2">
        <w:rPr>
          <w:rFonts w:cstheme="minorHAnsi"/>
          <w:color w:val="002060"/>
        </w:rPr>
        <w:t xml:space="preserve">; </w:t>
      </w:r>
      <w:r w:rsidR="001A32E2" w:rsidRPr="003C238E">
        <w:rPr>
          <w:rFonts w:cstheme="minorHAnsi"/>
          <w:i/>
          <w:color w:val="002060"/>
        </w:rPr>
        <w:t>C0062 Celková výše předepsaného pojistného – Z toho předepsáno prostřednictvím úvěrových institucí</w:t>
      </w:r>
      <w:r w:rsidR="001A32E2">
        <w:rPr>
          <w:rFonts w:cstheme="minorHAnsi"/>
          <w:color w:val="002060"/>
        </w:rPr>
        <w:t xml:space="preserve">; </w:t>
      </w:r>
      <w:r w:rsidR="001A32E2" w:rsidRPr="003C238E">
        <w:rPr>
          <w:rFonts w:cstheme="minorHAnsi"/>
          <w:i/>
          <w:color w:val="002060"/>
        </w:rPr>
        <w:t>C0063 Celková výše předepsaného pojistného – Z toho předepsáno jinými distributory pojištění</w:t>
      </w:r>
      <w:r w:rsidR="001A32E2">
        <w:rPr>
          <w:rFonts w:cstheme="minorHAnsi"/>
          <w:color w:val="002060"/>
        </w:rPr>
        <w:t xml:space="preserve">; </w:t>
      </w:r>
      <w:r w:rsidR="001A32E2" w:rsidRPr="003C238E">
        <w:rPr>
          <w:rFonts w:cstheme="minorHAnsi"/>
          <w:i/>
          <w:color w:val="002060"/>
        </w:rPr>
        <w:t>C0071 Celková výše provizí vyplacených v průběhu roku</w:t>
      </w:r>
      <w:r w:rsidR="001A32E2">
        <w:rPr>
          <w:rFonts w:cstheme="minorHAnsi"/>
          <w:color w:val="002060"/>
        </w:rPr>
        <w:t xml:space="preserve">; </w:t>
      </w:r>
      <w:r w:rsidR="001A32E2" w:rsidRPr="003C238E">
        <w:rPr>
          <w:rFonts w:cstheme="minorHAnsi"/>
          <w:i/>
          <w:color w:val="002060"/>
        </w:rPr>
        <w:t>C0075 Očekávané budoucí pojistné</w:t>
      </w:r>
      <w:r w:rsidR="001A32E2">
        <w:rPr>
          <w:rFonts w:cstheme="minorHAnsi"/>
          <w:color w:val="002060"/>
        </w:rPr>
        <w:t xml:space="preserve">; </w:t>
      </w:r>
      <w:r w:rsidR="001A32E2" w:rsidRPr="003C238E">
        <w:rPr>
          <w:rFonts w:cstheme="minorHAnsi"/>
          <w:i/>
          <w:color w:val="002060"/>
        </w:rPr>
        <w:t>C0077 Očekávané budoucí provize</w:t>
      </w:r>
      <w:r w:rsidR="001A32E2">
        <w:rPr>
          <w:rFonts w:cstheme="minorHAnsi"/>
          <w:color w:val="002060"/>
        </w:rPr>
        <w:t xml:space="preserve">; </w:t>
      </w:r>
      <w:r w:rsidR="003C238E" w:rsidRPr="003C238E">
        <w:rPr>
          <w:rFonts w:cstheme="minorHAnsi"/>
          <w:i/>
          <w:color w:val="002060"/>
        </w:rPr>
        <w:t>C0180 Nejlepší odhad a technické rezervy jako celek</w:t>
      </w:r>
      <w:r w:rsidR="003C238E">
        <w:rPr>
          <w:rFonts w:cstheme="minorHAnsi"/>
          <w:color w:val="002060"/>
        </w:rPr>
        <w:t xml:space="preserve">; </w:t>
      </w:r>
      <w:r w:rsidR="003C238E" w:rsidRPr="003C238E">
        <w:rPr>
          <w:rFonts w:cstheme="minorHAnsi"/>
          <w:i/>
          <w:color w:val="002060"/>
        </w:rPr>
        <w:t>C0190 Kapitál v riziku</w:t>
      </w:r>
      <w:r w:rsidR="003C238E">
        <w:rPr>
          <w:rFonts w:cstheme="minorHAnsi"/>
          <w:color w:val="002060"/>
        </w:rPr>
        <w:t xml:space="preserve">; </w:t>
      </w:r>
      <w:r w:rsidR="003C238E" w:rsidRPr="003C238E">
        <w:rPr>
          <w:rFonts w:cstheme="minorHAnsi"/>
          <w:i/>
          <w:color w:val="002060"/>
        </w:rPr>
        <w:t>C0200 Výše odkupného</w:t>
      </w:r>
      <w:r w:rsidR="003C238E">
        <w:rPr>
          <w:rFonts w:cstheme="minorHAnsi"/>
          <w:color w:val="002060"/>
        </w:rPr>
        <w:t xml:space="preserve">; </w:t>
      </w:r>
      <w:r w:rsidR="003C238E" w:rsidRPr="003C238E">
        <w:rPr>
          <w:rFonts w:cstheme="minorHAnsi"/>
          <w:i/>
          <w:color w:val="002060"/>
        </w:rPr>
        <w:t>C0260 Zaručená sazba – Roční zaručená sazba (při průměrné době trvání záruky)</w:t>
      </w:r>
      <w:r w:rsidR="003C238E">
        <w:rPr>
          <w:rFonts w:cstheme="minorHAnsi"/>
          <w:color w:val="002060"/>
        </w:rPr>
        <w:t xml:space="preserve">; </w:t>
      </w:r>
      <w:r w:rsidR="003C238E" w:rsidRPr="003C238E">
        <w:rPr>
          <w:rFonts w:cstheme="minorHAnsi"/>
          <w:i/>
          <w:color w:val="002060"/>
        </w:rPr>
        <w:t>C0261 Zaručená sazba – Roční garance úrokové sazby ve vykazovaném roce</w:t>
      </w:r>
      <w:r w:rsidR="003C238E">
        <w:rPr>
          <w:rFonts w:cstheme="minorHAnsi"/>
          <w:color w:val="002060"/>
        </w:rPr>
        <w:t xml:space="preserve">; </w:t>
      </w:r>
      <w:r w:rsidR="003C238E" w:rsidRPr="003C238E">
        <w:rPr>
          <w:rFonts w:cstheme="minorHAnsi"/>
          <w:i/>
          <w:color w:val="002060"/>
        </w:rPr>
        <w:t>C0270 Podmínky vypovězení smlouvy platné k datu vykazování</w:t>
      </w:r>
      <w:r w:rsidR="003C238E">
        <w:rPr>
          <w:rFonts w:cstheme="minorHAnsi"/>
          <w:color w:val="002060"/>
        </w:rPr>
        <w:t xml:space="preserve">; </w:t>
      </w:r>
      <w:r w:rsidR="003C238E" w:rsidRPr="003C238E">
        <w:rPr>
          <w:rFonts w:cstheme="minorHAnsi"/>
          <w:i/>
          <w:color w:val="002060"/>
        </w:rPr>
        <w:t>C0280 Částka, k níž se váže zaručená úroková sazba</w:t>
      </w:r>
    </w:p>
    <w:p w:rsidR="002B6592" w:rsidRPr="002B6592" w:rsidRDefault="002B6592" w:rsidP="00AE61C2">
      <w:pPr>
        <w:pStyle w:val="Odstavecseseznamem"/>
        <w:numPr>
          <w:ilvl w:val="0"/>
          <w:numId w:val="20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vymazány položky</w:t>
      </w:r>
      <w:r w:rsidRPr="002B6592">
        <w:rPr>
          <w:rFonts w:cstheme="minorHAnsi"/>
          <w:color w:val="002060"/>
        </w:rPr>
        <w:t>:</w:t>
      </w:r>
      <w:r w:rsidR="00DD4472">
        <w:rPr>
          <w:rFonts w:cstheme="minorHAnsi"/>
          <w:color w:val="002060"/>
        </w:rPr>
        <w:t xml:space="preserve"> </w:t>
      </w:r>
      <w:r w:rsidR="00DD4472" w:rsidRPr="00DD4472">
        <w:rPr>
          <w:rFonts w:cstheme="minorHAnsi"/>
          <w:i/>
          <w:color w:val="002060"/>
        </w:rPr>
        <w:t>Typ pojistného</w:t>
      </w:r>
      <w:r w:rsidR="00DD4472">
        <w:rPr>
          <w:rFonts w:cstheme="minorHAnsi"/>
          <w:color w:val="002060"/>
        </w:rPr>
        <w:t xml:space="preserve">; </w:t>
      </w:r>
      <w:r w:rsidR="00DD4472" w:rsidRPr="00DD4472">
        <w:rPr>
          <w:rFonts w:cstheme="minorHAnsi"/>
          <w:i/>
          <w:color w:val="002060"/>
        </w:rPr>
        <w:t>Používá se finanční nástroj k replikaci?</w:t>
      </w:r>
      <w:r w:rsidR="00DD4472">
        <w:rPr>
          <w:rFonts w:cstheme="minorHAnsi"/>
          <w:color w:val="002060"/>
        </w:rPr>
        <w:t xml:space="preserve">; </w:t>
      </w:r>
      <w:r w:rsidR="00DD4472" w:rsidRPr="00DD4472">
        <w:rPr>
          <w:rFonts w:cstheme="minorHAnsi"/>
          <w:i/>
          <w:color w:val="002060"/>
        </w:rPr>
        <w:t>Počet rizikově homogenních skupin v rámci produktu</w:t>
      </w:r>
    </w:p>
    <w:p w:rsidR="002B6592" w:rsidRPr="002B6592" w:rsidRDefault="002B6592" w:rsidP="00AE61C2">
      <w:pPr>
        <w:pStyle w:val="Odstavecseseznamem"/>
        <w:numPr>
          <w:ilvl w:val="0"/>
          <w:numId w:val="20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upřesněny definice některých položek</w:t>
      </w:r>
      <w:r w:rsidRPr="002B6592">
        <w:rPr>
          <w:rFonts w:cstheme="minorHAnsi"/>
          <w:color w:val="002060"/>
        </w:rPr>
        <w:t>:</w:t>
      </w:r>
      <w:r w:rsidR="001A32E2">
        <w:rPr>
          <w:rFonts w:cstheme="minorHAnsi"/>
          <w:color w:val="002060"/>
        </w:rPr>
        <w:t xml:space="preserve"> </w:t>
      </w:r>
      <w:r w:rsidR="00DD4472" w:rsidRPr="00F25D9E">
        <w:rPr>
          <w:rFonts w:cstheme="minorHAnsi"/>
          <w:i/>
          <w:color w:val="002060"/>
        </w:rPr>
        <w:t>C0010 Identifikační kód produktu</w:t>
      </w:r>
      <w:r w:rsidR="00DD4472">
        <w:rPr>
          <w:rFonts w:cstheme="minorHAnsi"/>
          <w:color w:val="002060"/>
        </w:rPr>
        <w:t xml:space="preserve">; </w:t>
      </w:r>
      <w:r w:rsidR="00DD4472" w:rsidRPr="00F25D9E">
        <w:rPr>
          <w:rFonts w:cstheme="minorHAnsi"/>
          <w:i/>
          <w:color w:val="002060"/>
        </w:rPr>
        <w:t>C0040 Počet smluv na konci roku</w:t>
      </w:r>
      <w:r w:rsidR="00DD4472">
        <w:rPr>
          <w:rFonts w:cstheme="minorHAnsi"/>
          <w:color w:val="002060"/>
        </w:rPr>
        <w:t xml:space="preserve">; </w:t>
      </w:r>
      <w:r w:rsidR="00DD4472" w:rsidRPr="00F25D9E">
        <w:rPr>
          <w:rFonts w:cstheme="minorHAnsi"/>
          <w:i/>
          <w:color w:val="002060"/>
        </w:rPr>
        <w:t>C0050 Počet nových smluv v průběhu roku</w:t>
      </w:r>
      <w:r w:rsidR="00DD4472">
        <w:rPr>
          <w:rFonts w:cstheme="minorHAnsi"/>
          <w:color w:val="002060"/>
        </w:rPr>
        <w:t xml:space="preserve">; </w:t>
      </w:r>
      <w:r w:rsidR="00DD4472" w:rsidRPr="00F25D9E">
        <w:rPr>
          <w:rFonts w:cstheme="minorHAnsi"/>
          <w:i/>
          <w:color w:val="002060"/>
        </w:rPr>
        <w:t>C0020 Číslo fondu</w:t>
      </w:r>
    </w:p>
    <w:p w:rsidR="00C40963" w:rsidRPr="00C40963" w:rsidRDefault="00C40963" w:rsidP="00AE61C2">
      <w:pPr>
        <w:spacing w:line="360" w:lineRule="auto"/>
        <w:jc w:val="both"/>
        <w:rPr>
          <w:rFonts w:cstheme="minorHAnsi"/>
          <w:color w:val="002060"/>
        </w:rPr>
      </w:pPr>
    </w:p>
    <w:p w:rsidR="00C40963" w:rsidRPr="000946BB" w:rsidRDefault="00905BAA" w:rsidP="00AE61C2">
      <w:pPr>
        <w:pStyle w:val="Nadpis3"/>
        <w:spacing w:before="0" w:line="360" w:lineRule="auto"/>
        <w:jc w:val="both"/>
        <w:rPr>
          <w:b/>
          <w:color w:val="00B0F0"/>
        </w:rPr>
      </w:pPr>
      <w:r w:rsidRPr="000946BB">
        <w:rPr>
          <w:b/>
          <w:bCs/>
          <w:color w:val="00B0F0"/>
        </w:rPr>
        <w:lastRenderedPageBreak/>
        <w:t>S</w:t>
      </w:r>
      <w:r w:rsidR="00706423" w:rsidRPr="000946BB">
        <w:rPr>
          <w:b/>
          <w:color w:val="00B0F0"/>
        </w:rPr>
        <w:t>.14.02</w:t>
      </w:r>
      <w:r w:rsidRPr="000946BB">
        <w:rPr>
          <w:b/>
          <w:color w:val="00B0F0"/>
        </w:rPr>
        <w:t xml:space="preserve"> – </w:t>
      </w:r>
      <w:r w:rsidR="00C40963" w:rsidRPr="000946BB">
        <w:rPr>
          <w:b/>
          <w:color w:val="00B0F0"/>
        </w:rPr>
        <w:t>Analýza závazků z neživotního pojištění (Non-Life obligation analysis)</w:t>
      </w:r>
    </w:p>
    <w:p w:rsidR="00C40963" w:rsidRPr="00C40963" w:rsidRDefault="00C40963" w:rsidP="00AE61C2">
      <w:pPr>
        <w:pStyle w:val="Odstavecseseznamem"/>
        <w:numPr>
          <w:ilvl w:val="0"/>
          <w:numId w:val="8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nový výkaz (roční) </w:t>
      </w:r>
      <w:r w:rsidRPr="00C40963">
        <w:rPr>
          <w:rFonts w:cstheme="minorHAnsi"/>
          <w:color w:val="002060"/>
        </w:rPr>
        <w:t>pro neživotní závazky</w:t>
      </w:r>
    </w:p>
    <w:p w:rsidR="00905BAA" w:rsidRDefault="00706423" w:rsidP="00AE61C2">
      <w:pPr>
        <w:pStyle w:val="Odstavecseseznamem"/>
        <w:numPr>
          <w:ilvl w:val="0"/>
          <w:numId w:val="8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vykazuje</w:t>
      </w:r>
      <w:r w:rsidR="00C40963" w:rsidRPr="00AD4680">
        <w:rPr>
          <w:rFonts w:cstheme="minorHAnsi"/>
          <w:b/>
          <w:color w:val="002060"/>
        </w:rPr>
        <w:t xml:space="preserve"> se dle produktových kategorií</w:t>
      </w:r>
      <w:r w:rsidR="00C40963">
        <w:rPr>
          <w:rFonts w:cstheme="minorHAnsi"/>
          <w:color w:val="002060"/>
        </w:rPr>
        <w:t xml:space="preserve"> (v</w:t>
      </w:r>
      <w:r w:rsidR="00C40963" w:rsidRPr="00C40963">
        <w:rPr>
          <w:rFonts w:cstheme="minorHAnsi"/>
          <w:color w:val="002060"/>
        </w:rPr>
        <w:t>ykazování po produktech by u nového výkazu bylo příliš zatěžující</w:t>
      </w:r>
      <w:r w:rsidR="00C40963">
        <w:rPr>
          <w:rFonts w:cstheme="minorHAnsi"/>
          <w:color w:val="002060"/>
        </w:rPr>
        <w:t>)</w:t>
      </w:r>
    </w:p>
    <w:p w:rsidR="00A66A30" w:rsidRDefault="00A66A30" w:rsidP="00AE61C2">
      <w:pPr>
        <w:pStyle w:val="Odstavecseseznamem"/>
        <w:numPr>
          <w:ilvl w:val="0"/>
          <w:numId w:val="8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uvede se LoB</w:t>
      </w:r>
      <w:r>
        <w:rPr>
          <w:rFonts w:cstheme="minorHAnsi"/>
          <w:color w:val="002060"/>
        </w:rPr>
        <w:t xml:space="preserve"> (druh pojištění) </w:t>
      </w:r>
      <w:r w:rsidRPr="00AD4680">
        <w:rPr>
          <w:rFonts w:cstheme="minorHAnsi"/>
          <w:b/>
          <w:color w:val="002060"/>
        </w:rPr>
        <w:t>a z toho kategorie produktu</w:t>
      </w:r>
    </w:p>
    <w:p w:rsidR="00A66A30" w:rsidRPr="00C40963" w:rsidRDefault="00A66A30" w:rsidP="00AE61C2">
      <w:pPr>
        <w:pStyle w:val="Odstavecseseznamem"/>
        <w:numPr>
          <w:ilvl w:val="0"/>
          <w:numId w:val="8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vykazuje se i podíl </w:t>
      </w:r>
      <w:r w:rsidR="0016748A">
        <w:rPr>
          <w:rFonts w:cstheme="minorHAnsi"/>
          <w:color w:val="002060"/>
        </w:rPr>
        <w:t>(</w:t>
      </w:r>
      <w:r w:rsidR="0016748A" w:rsidRPr="0016748A">
        <w:rPr>
          <w:rFonts w:cstheme="minorHAnsi"/>
          <w:color w:val="002060"/>
        </w:rPr>
        <w:t>podle výše předepsaného hrubého pojistného</w:t>
      </w:r>
      <w:r w:rsidR="0016748A">
        <w:rPr>
          <w:rFonts w:cstheme="minorHAnsi"/>
          <w:color w:val="002060"/>
        </w:rPr>
        <w:t xml:space="preserve">) </w:t>
      </w:r>
      <w:r>
        <w:rPr>
          <w:rFonts w:cstheme="minorHAnsi"/>
          <w:color w:val="002060"/>
        </w:rPr>
        <w:t xml:space="preserve">vztahující se </w:t>
      </w:r>
      <w:r w:rsidRPr="00A66A30">
        <w:rPr>
          <w:rFonts w:cstheme="minorHAnsi"/>
          <w:color w:val="002060"/>
        </w:rPr>
        <w:t>na rizika související se změnou klimatu</w:t>
      </w:r>
      <w:r>
        <w:rPr>
          <w:rFonts w:cstheme="minorHAnsi"/>
          <w:color w:val="002060"/>
        </w:rPr>
        <w:t xml:space="preserve"> – vztahuje-li se</w:t>
      </w:r>
      <w:r w:rsidR="0016748A" w:rsidRPr="0016748A">
        <w:t xml:space="preserve"> </w:t>
      </w:r>
      <w:r w:rsidR="0016748A">
        <w:rPr>
          <w:rFonts w:cstheme="minorHAnsi"/>
          <w:color w:val="002060"/>
        </w:rPr>
        <w:t>produkt na klimatická rizika</w:t>
      </w:r>
      <w:r>
        <w:rPr>
          <w:rFonts w:cstheme="minorHAnsi"/>
          <w:color w:val="002060"/>
        </w:rPr>
        <w:t xml:space="preserve">, uvede se, zda </w:t>
      </w:r>
      <w:r w:rsidRPr="00A66A30">
        <w:rPr>
          <w:rFonts w:cstheme="minorHAnsi"/>
          <w:color w:val="002060"/>
        </w:rPr>
        <w:t>jsou v</w:t>
      </w:r>
      <w:r>
        <w:rPr>
          <w:rFonts w:cstheme="minorHAnsi"/>
          <w:color w:val="002060"/>
        </w:rPr>
        <w:t> </w:t>
      </w:r>
      <w:r w:rsidR="0016748A">
        <w:rPr>
          <w:rFonts w:cstheme="minorHAnsi"/>
          <w:color w:val="002060"/>
        </w:rPr>
        <w:t xml:space="preserve">jeho </w:t>
      </w:r>
      <w:r w:rsidRPr="00A66A30">
        <w:rPr>
          <w:rFonts w:cstheme="minorHAnsi"/>
          <w:color w:val="002060"/>
        </w:rPr>
        <w:t>nastavení</w:t>
      </w:r>
      <w:r>
        <w:rPr>
          <w:rFonts w:cstheme="minorHAnsi"/>
          <w:color w:val="002060"/>
        </w:rPr>
        <w:t xml:space="preserve"> </w:t>
      </w:r>
      <w:r w:rsidRPr="00A66A30">
        <w:rPr>
          <w:rFonts w:cstheme="minorHAnsi"/>
          <w:color w:val="002060"/>
        </w:rPr>
        <w:t>zohledněna opatření na předcházení rizikům</w:t>
      </w:r>
      <w:r>
        <w:rPr>
          <w:rFonts w:cstheme="minorHAnsi"/>
          <w:color w:val="002060"/>
        </w:rPr>
        <w:t xml:space="preserve"> („Ano“ / „Ne“)</w:t>
      </w:r>
    </w:p>
    <w:p w:rsidR="00C40963" w:rsidRDefault="00C40963" w:rsidP="00AE61C2">
      <w:pPr>
        <w:spacing w:line="360" w:lineRule="auto"/>
        <w:jc w:val="both"/>
        <w:rPr>
          <w:rFonts w:cstheme="minorHAnsi"/>
          <w:b/>
          <w:bCs/>
          <w:color w:val="002060"/>
        </w:rPr>
      </w:pPr>
    </w:p>
    <w:p w:rsidR="00C40963" w:rsidRPr="000946BB" w:rsidRDefault="0006436D" w:rsidP="00AE61C2">
      <w:pPr>
        <w:pStyle w:val="Nadpis3"/>
        <w:spacing w:before="0" w:line="360" w:lineRule="auto"/>
        <w:jc w:val="both"/>
        <w:rPr>
          <w:b/>
          <w:color w:val="00B0F0"/>
        </w:rPr>
      </w:pPr>
      <w:r w:rsidRPr="000946BB">
        <w:rPr>
          <w:b/>
          <w:bCs/>
          <w:color w:val="00B0F0"/>
        </w:rPr>
        <w:t>S</w:t>
      </w:r>
      <w:r w:rsidRPr="000946BB">
        <w:rPr>
          <w:b/>
          <w:color w:val="00B0F0"/>
        </w:rPr>
        <w:t>.</w:t>
      </w:r>
      <w:r w:rsidR="00180CD3" w:rsidRPr="000946BB">
        <w:rPr>
          <w:b/>
          <w:color w:val="00B0F0"/>
        </w:rPr>
        <w:t xml:space="preserve">14.03 – </w:t>
      </w:r>
      <w:r w:rsidR="00C40963" w:rsidRPr="000946BB">
        <w:rPr>
          <w:b/>
          <w:color w:val="00B0F0"/>
        </w:rPr>
        <w:t>Kybernetické upisovací riziko (Cyber underwriting risk)</w:t>
      </w:r>
    </w:p>
    <w:p w:rsidR="00C40963" w:rsidRDefault="00C40963" w:rsidP="00AE61C2">
      <w:pPr>
        <w:pStyle w:val="Odstavecseseznamem"/>
        <w:numPr>
          <w:ilvl w:val="0"/>
          <w:numId w:val="8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nový výkaz (roční)</w:t>
      </w:r>
    </w:p>
    <w:p w:rsidR="00F25A5F" w:rsidRPr="00AD4680" w:rsidRDefault="00F25A5F" w:rsidP="00AE61C2">
      <w:pPr>
        <w:pStyle w:val="Odstavecseseznamem"/>
        <w:numPr>
          <w:ilvl w:val="0"/>
          <w:numId w:val="8"/>
        </w:numPr>
        <w:spacing w:line="360" w:lineRule="auto"/>
        <w:contextualSpacing w:val="0"/>
        <w:jc w:val="both"/>
        <w:rPr>
          <w:rFonts w:cstheme="minorHAnsi"/>
          <w:b/>
          <w:color w:val="002060"/>
        </w:rPr>
      </w:pPr>
      <w:r w:rsidRPr="00AD4680">
        <w:rPr>
          <w:rFonts w:cstheme="minorHAnsi"/>
          <w:b/>
          <w:color w:val="002060"/>
        </w:rPr>
        <w:t>relevantní pro neživotní pojišťovny a zajišťovny, které upisují produkty pokrývající kybernetická rizika</w:t>
      </w:r>
    </w:p>
    <w:p w:rsidR="00F25A5F" w:rsidRPr="00F25A5F" w:rsidRDefault="00F25A5F" w:rsidP="00AE61C2">
      <w:pPr>
        <w:pStyle w:val="Odstavecseseznamem"/>
        <w:numPr>
          <w:ilvl w:val="0"/>
          <w:numId w:val="8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zaveden threshold</w:t>
      </w:r>
      <w:r>
        <w:rPr>
          <w:rFonts w:cstheme="minorHAnsi"/>
          <w:color w:val="002060"/>
        </w:rPr>
        <w:t xml:space="preserve"> – výkaz se předkládá, </w:t>
      </w:r>
      <w:r w:rsidRPr="005F1495">
        <w:rPr>
          <w:rFonts w:cstheme="minorHAnsi"/>
          <w:color w:val="002060"/>
        </w:rPr>
        <w:t>je-li splněna některá z těchto podmínek</w:t>
      </w:r>
      <w:r>
        <w:rPr>
          <w:rFonts w:cstheme="minorHAnsi"/>
          <w:color w:val="002060"/>
        </w:rPr>
        <w:t>:</w:t>
      </w:r>
    </w:p>
    <w:p w:rsidR="0006436D" w:rsidRPr="00C70B01" w:rsidRDefault="00180CD3" w:rsidP="00AE61C2">
      <w:pPr>
        <w:pStyle w:val="Odstavecseseznamem"/>
        <w:numPr>
          <w:ilvl w:val="1"/>
          <w:numId w:val="19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C70B01">
        <w:rPr>
          <w:rFonts w:cstheme="minorHAnsi"/>
          <w:color w:val="002060"/>
        </w:rPr>
        <w:t>součet zaslouženého pojistného pro samostatné kybernetické smlouvy a smlouvy s připojištěním kybernetického rizika je větší než 5</w:t>
      </w:r>
      <w:r w:rsidR="00F25A5F">
        <w:rPr>
          <w:rFonts w:cstheme="minorHAnsi"/>
          <w:color w:val="002060"/>
        </w:rPr>
        <w:t xml:space="preserve"> </w:t>
      </w:r>
      <w:r w:rsidRPr="00C70B01">
        <w:rPr>
          <w:rFonts w:cstheme="minorHAnsi"/>
          <w:color w:val="002060"/>
        </w:rPr>
        <w:t xml:space="preserve">% celkového neživotního </w:t>
      </w:r>
      <w:r w:rsidR="00F25A5F" w:rsidRPr="00F25A5F">
        <w:rPr>
          <w:rFonts w:cstheme="minorHAnsi"/>
          <w:color w:val="002060"/>
        </w:rPr>
        <w:t>předepsaného hrubého pojistného</w:t>
      </w:r>
      <w:r w:rsidRPr="00C70B01">
        <w:rPr>
          <w:rFonts w:cstheme="minorHAnsi"/>
          <w:color w:val="002060"/>
        </w:rPr>
        <w:t xml:space="preserve"> </w:t>
      </w:r>
      <w:r w:rsidR="00F25A5F">
        <w:rPr>
          <w:rFonts w:cstheme="minorHAnsi"/>
          <w:color w:val="002060"/>
        </w:rPr>
        <w:t xml:space="preserve">(tj. </w:t>
      </w:r>
      <w:r w:rsidR="00F25A5F" w:rsidRPr="00F25A5F">
        <w:rPr>
          <w:rFonts w:cstheme="minorHAnsi"/>
          <w:color w:val="002060"/>
        </w:rPr>
        <w:t>přesahuje 5 % celkové činnosti podniku v oblasti neživotního pojištění</w:t>
      </w:r>
      <w:r w:rsidR="00F25A5F">
        <w:rPr>
          <w:rFonts w:cstheme="minorHAnsi"/>
          <w:color w:val="002060"/>
        </w:rPr>
        <w:t>)</w:t>
      </w:r>
      <w:r w:rsidR="00F25A5F" w:rsidRPr="00F25A5F">
        <w:rPr>
          <w:rFonts w:cstheme="minorHAnsi"/>
          <w:color w:val="002060"/>
        </w:rPr>
        <w:t xml:space="preserve"> </w:t>
      </w:r>
      <w:r w:rsidRPr="00C70B01">
        <w:rPr>
          <w:rFonts w:cstheme="minorHAnsi"/>
          <w:color w:val="002060"/>
        </w:rPr>
        <w:t xml:space="preserve">nebo </w:t>
      </w:r>
      <w:r w:rsidR="00F25A5F">
        <w:rPr>
          <w:rFonts w:cstheme="minorHAnsi"/>
          <w:color w:val="002060"/>
        </w:rPr>
        <w:t xml:space="preserve">je </w:t>
      </w:r>
      <w:r w:rsidRPr="00C70B01">
        <w:rPr>
          <w:rFonts w:cstheme="minorHAnsi"/>
          <w:color w:val="002060"/>
        </w:rPr>
        <w:t>vyšší než 5 milionů EUR;</w:t>
      </w:r>
      <w:r w:rsidR="00F25A5F">
        <w:rPr>
          <w:rFonts w:cstheme="minorHAnsi"/>
          <w:color w:val="002060"/>
        </w:rPr>
        <w:t xml:space="preserve"> nebo</w:t>
      </w:r>
    </w:p>
    <w:p w:rsidR="00180CD3" w:rsidRPr="00C70B01" w:rsidRDefault="00180CD3" w:rsidP="00AE61C2">
      <w:pPr>
        <w:pStyle w:val="Odstavecseseznamem"/>
        <w:numPr>
          <w:ilvl w:val="1"/>
          <w:numId w:val="19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C70B01">
        <w:rPr>
          <w:rFonts w:cstheme="minorHAnsi"/>
          <w:color w:val="002060"/>
        </w:rPr>
        <w:t>počet smluv zahrnujících kybernetické riziko</w:t>
      </w:r>
      <w:r w:rsidR="00F25A5F">
        <w:rPr>
          <w:rFonts w:cstheme="minorHAnsi"/>
          <w:color w:val="002060"/>
        </w:rPr>
        <w:t xml:space="preserve"> (samostatné a/nebo doplňkové)</w:t>
      </w:r>
      <w:r w:rsidRPr="00C70B01">
        <w:rPr>
          <w:rFonts w:cstheme="minorHAnsi"/>
          <w:color w:val="002060"/>
        </w:rPr>
        <w:t xml:space="preserve"> představuje více než 3 % celkového počt</w:t>
      </w:r>
      <w:r w:rsidR="00F25A5F">
        <w:rPr>
          <w:rFonts w:cstheme="minorHAnsi"/>
          <w:color w:val="002060"/>
        </w:rPr>
        <w:t>u smluv v neživotním pojištění</w:t>
      </w:r>
    </w:p>
    <w:p w:rsidR="000C1A79" w:rsidRPr="00CC48BA" w:rsidRDefault="00F25A5F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 xml:space="preserve">hlavní </w:t>
      </w:r>
      <w:r w:rsidR="00E33598" w:rsidRPr="00AD4680">
        <w:rPr>
          <w:rFonts w:cstheme="minorHAnsi"/>
          <w:b/>
          <w:color w:val="002060"/>
        </w:rPr>
        <w:t>položky</w:t>
      </w:r>
      <w:r w:rsidR="00E33598" w:rsidRPr="00CC48BA">
        <w:rPr>
          <w:rFonts w:cstheme="minorHAnsi"/>
          <w:color w:val="002060"/>
        </w:rPr>
        <w:t xml:space="preserve">: </w:t>
      </w:r>
      <w:r w:rsidR="008D7FEF" w:rsidRPr="00CC48BA">
        <w:rPr>
          <w:rFonts w:cstheme="minorHAnsi"/>
          <w:i/>
          <w:color w:val="002060"/>
        </w:rPr>
        <w:t>C0010 Kód skupiny produktů</w:t>
      </w:r>
      <w:r w:rsidR="008D7FEF" w:rsidRPr="00CC48BA">
        <w:rPr>
          <w:rFonts w:cstheme="minorHAnsi"/>
          <w:color w:val="002060"/>
        </w:rPr>
        <w:t xml:space="preserve"> </w:t>
      </w:r>
      <w:r w:rsidR="00E33598" w:rsidRPr="00CC48BA">
        <w:rPr>
          <w:rFonts w:cstheme="minorHAnsi"/>
          <w:color w:val="002060"/>
        </w:rPr>
        <w:t>(interní kód pojišťovny)</w:t>
      </w:r>
      <w:r w:rsidR="008D7FEF" w:rsidRPr="00CC48BA">
        <w:rPr>
          <w:rFonts w:cstheme="minorHAnsi"/>
          <w:color w:val="002060"/>
        </w:rPr>
        <w:t xml:space="preserve">; </w:t>
      </w:r>
      <w:r w:rsidR="008D7FEF" w:rsidRPr="00CC48BA">
        <w:rPr>
          <w:rFonts w:cstheme="minorHAnsi"/>
          <w:i/>
          <w:color w:val="002060"/>
        </w:rPr>
        <w:t>C0020 Cílový trh</w:t>
      </w:r>
      <w:r w:rsidR="008D7FEF" w:rsidRPr="00CC48BA">
        <w:rPr>
          <w:rFonts w:cstheme="minorHAnsi"/>
          <w:color w:val="002060"/>
        </w:rPr>
        <w:t xml:space="preserve"> </w:t>
      </w:r>
      <w:r w:rsidR="00E33598" w:rsidRPr="00CC48BA">
        <w:rPr>
          <w:rFonts w:cstheme="minorHAnsi"/>
          <w:color w:val="002060"/>
        </w:rPr>
        <w:t xml:space="preserve"> (typ pojistníka: </w:t>
      </w:r>
      <w:r w:rsidR="008D7FEF" w:rsidRPr="00CC48BA">
        <w:rPr>
          <w:rFonts w:cstheme="minorHAnsi"/>
          <w:color w:val="002060"/>
        </w:rPr>
        <w:t>mezi podniky / soukromý / obojí</w:t>
      </w:r>
      <w:r w:rsidR="00E33598" w:rsidRPr="00CC48BA">
        <w:rPr>
          <w:rFonts w:cstheme="minorHAnsi"/>
          <w:color w:val="002060"/>
        </w:rPr>
        <w:t>)</w:t>
      </w:r>
      <w:r w:rsidR="008D7FEF" w:rsidRPr="00CC48BA">
        <w:rPr>
          <w:rFonts w:cstheme="minorHAnsi"/>
          <w:color w:val="002060"/>
        </w:rPr>
        <w:t xml:space="preserve">; </w:t>
      </w:r>
      <w:r w:rsidR="008D7FEF" w:rsidRPr="00CC48BA">
        <w:rPr>
          <w:rFonts w:cstheme="minorHAnsi"/>
          <w:i/>
          <w:color w:val="002060"/>
        </w:rPr>
        <w:t>C0030 Identifikace produktu</w:t>
      </w:r>
      <w:r w:rsidR="008D7FEF" w:rsidRPr="00CC48BA">
        <w:rPr>
          <w:rFonts w:cstheme="minorHAnsi"/>
          <w:color w:val="002060"/>
        </w:rPr>
        <w:t xml:space="preserve"> (určení kategorie produktu: ztráta</w:t>
      </w:r>
      <w:r w:rsidR="00E33598" w:rsidRPr="00CC48BA">
        <w:rPr>
          <w:rFonts w:cstheme="minorHAnsi"/>
          <w:color w:val="002060"/>
        </w:rPr>
        <w:t xml:space="preserve"> první strany</w:t>
      </w:r>
      <w:r w:rsidR="008D7FEF" w:rsidRPr="00CC48BA">
        <w:rPr>
          <w:rFonts w:cstheme="minorHAnsi"/>
          <w:color w:val="002060"/>
        </w:rPr>
        <w:t xml:space="preserve"> – ztráty, které se týkají vlastních dat pojistníka / ztráty</w:t>
      </w:r>
      <w:r w:rsidR="00E33598" w:rsidRPr="00CC48BA">
        <w:rPr>
          <w:rFonts w:cstheme="minorHAnsi"/>
          <w:color w:val="002060"/>
        </w:rPr>
        <w:t xml:space="preserve"> třetí strany</w:t>
      </w:r>
      <w:r w:rsidR="008D7FEF" w:rsidRPr="00CC48BA">
        <w:rPr>
          <w:rFonts w:cstheme="minorHAnsi"/>
          <w:color w:val="002060"/>
        </w:rPr>
        <w:t xml:space="preserve"> – ztráty, které se týkají odpovědnosti pojistníků za škodu způsobenou na datech nebo příjmu jiných osob /</w:t>
      </w:r>
      <w:r w:rsidR="00E33598" w:rsidRPr="00CC48BA">
        <w:rPr>
          <w:rFonts w:cstheme="minorHAnsi"/>
          <w:color w:val="002060"/>
        </w:rPr>
        <w:t xml:space="preserve"> </w:t>
      </w:r>
      <w:r w:rsidR="000C1A79" w:rsidRPr="00CC48BA">
        <w:rPr>
          <w:rFonts w:cstheme="minorHAnsi"/>
          <w:color w:val="002060"/>
        </w:rPr>
        <w:t>náklady a související služby – krytí, které se týká pouze nákladů nebo služeb vynaložených poskytovatelem krytí na obnovu systémů a dat po kybernetickém útoku</w:t>
      </w:r>
      <w:r w:rsidR="00E33598" w:rsidRPr="00CC48BA">
        <w:rPr>
          <w:rFonts w:cstheme="minorHAnsi"/>
          <w:color w:val="002060"/>
        </w:rPr>
        <w:t>)</w:t>
      </w:r>
      <w:r w:rsidR="000C1A79" w:rsidRPr="00CC48BA">
        <w:rPr>
          <w:rFonts w:cstheme="minorHAnsi"/>
          <w:color w:val="002060"/>
        </w:rPr>
        <w:t xml:space="preserve">; </w:t>
      </w:r>
      <w:r w:rsidR="000C1A79" w:rsidRPr="00CC48BA">
        <w:rPr>
          <w:rFonts w:cstheme="minorHAnsi"/>
          <w:i/>
          <w:color w:val="002060"/>
        </w:rPr>
        <w:t>C0040 Krytí kybernetických rizik v rámci identifikace produktu</w:t>
      </w:r>
      <w:r w:rsidR="000C1A79" w:rsidRPr="00CC48BA">
        <w:rPr>
          <w:rFonts w:cstheme="minorHAnsi"/>
          <w:color w:val="002060"/>
        </w:rPr>
        <w:t xml:space="preserve"> (d</w:t>
      </w:r>
      <w:r w:rsidR="00E33598" w:rsidRPr="00CC48BA">
        <w:rPr>
          <w:rFonts w:cstheme="minorHAnsi"/>
          <w:color w:val="002060"/>
        </w:rPr>
        <w:t>ruh pojistného krytí: kybernetic</w:t>
      </w:r>
      <w:r w:rsidR="000C1A79" w:rsidRPr="00CC48BA">
        <w:rPr>
          <w:rFonts w:cstheme="minorHAnsi"/>
          <w:color w:val="002060"/>
        </w:rPr>
        <w:t>ké riziko jako samostatné krytí /</w:t>
      </w:r>
      <w:r w:rsidR="00E33598" w:rsidRPr="00CC48BA">
        <w:rPr>
          <w:rFonts w:cstheme="minorHAnsi"/>
          <w:color w:val="002060"/>
        </w:rPr>
        <w:t xml:space="preserve"> kybernetické riziko jako doplňková položka, přičemž </w:t>
      </w:r>
      <w:r w:rsidR="000C1A79" w:rsidRPr="00CC48BA">
        <w:rPr>
          <w:rFonts w:cstheme="minorHAnsi"/>
          <w:color w:val="002060"/>
        </w:rPr>
        <w:t xml:space="preserve">se jedná / </w:t>
      </w:r>
      <w:r w:rsidR="00E33598" w:rsidRPr="00CC48BA">
        <w:rPr>
          <w:rFonts w:cstheme="minorHAnsi"/>
          <w:color w:val="002060"/>
        </w:rPr>
        <w:t>ne</w:t>
      </w:r>
      <w:r w:rsidR="000C1A79" w:rsidRPr="00CC48BA">
        <w:rPr>
          <w:rFonts w:cstheme="minorHAnsi"/>
          <w:color w:val="002060"/>
        </w:rPr>
        <w:t>jedná o</w:t>
      </w:r>
      <w:r w:rsidR="00E33598" w:rsidRPr="00CC48BA">
        <w:rPr>
          <w:rFonts w:cstheme="minorHAnsi"/>
          <w:color w:val="002060"/>
        </w:rPr>
        <w:t xml:space="preserve"> hlavní kryté riziko</w:t>
      </w:r>
      <w:r w:rsidR="000C1A79" w:rsidRPr="00CC48BA">
        <w:rPr>
          <w:rFonts w:cstheme="minorHAnsi"/>
          <w:color w:val="002060"/>
        </w:rPr>
        <w:t xml:space="preserve">); </w:t>
      </w:r>
      <w:r w:rsidR="000C1A79" w:rsidRPr="00CC48BA">
        <w:rPr>
          <w:rFonts w:cstheme="minorHAnsi"/>
          <w:i/>
          <w:color w:val="002060"/>
        </w:rPr>
        <w:t>C0050 Druh(y) pojištění</w:t>
      </w:r>
      <w:r w:rsidR="000C1A79" w:rsidRPr="00CC48BA">
        <w:rPr>
          <w:rFonts w:cstheme="minorHAnsi"/>
          <w:color w:val="002060"/>
        </w:rPr>
        <w:t xml:space="preserve"> (</w:t>
      </w:r>
      <w:r w:rsidR="00E33598" w:rsidRPr="00CC48BA">
        <w:rPr>
          <w:rFonts w:cstheme="minorHAnsi"/>
          <w:color w:val="002060"/>
        </w:rPr>
        <w:t>identifikace LoBu</w:t>
      </w:r>
      <w:r w:rsidR="000C1A79" w:rsidRPr="00CC48BA">
        <w:rPr>
          <w:rFonts w:cstheme="minorHAnsi"/>
          <w:color w:val="002060"/>
        </w:rPr>
        <w:t xml:space="preserve">); </w:t>
      </w:r>
      <w:r w:rsidR="000C1A79" w:rsidRPr="00CC48BA">
        <w:rPr>
          <w:rFonts w:cstheme="minorHAnsi"/>
          <w:i/>
          <w:color w:val="002060"/>
        </w:rPr>
        <w:t>C0060 Popis rizika (rizik) zahrnutého (zahrnutých) do pojistného krytí</w:t>
      </w:r>
      <w:r w:rsidR="00ED5591" w:rsidRPr="00CC48BA">
        <w:rPr>
          <w:rFonts w:cstheme="minorHAnsi"/>
          <w:i/>
          <w:color w:val="002060"/>
        </w:rPr>
        <w:t xml:space="preserve"> </w:t>
      </w:r>
      <w:r w:rsidR="00ED5591" w:rsidRPr="00CC48BA">
        <w:rPr>
          <w:rFonts w:cstheme="minorHAnsi"/>
          <w:color w:val="002060"/>
        </w:rPr>
        <w:t>(t</w:t>
      </w:r>
      <w:r w:rsidR="00E33598" w:rsidRPr="00CC48BA">
        <w:rPr>
          <w:rFonts w:cstheme="minorHAnsi"/>
          <w:color w:val="002060"/>
        </w:rPr>
        <w:t xml:space="preserve">yp krytých rizik: </w:t>
      </w:r>
      <w:r w:rsidR="00ED5591" w:rsidRPr="00CC48BA">
        <w:rPr>
          <w:rFonts w:cstheme="minorHAnsi"/>
          <w:color w:val="002060"/>
        </w:rPr>
        <w:t>přerušení provozu sítě</w:t>
      </w:r>
      <w:r w:rsidR="00E33598" w:rsidRPr="00CC48BA">
        <w:rPr>
          <w:rFonts w:cstheme="minorHAnsi"/>
          <w:color w:val="002060"/>
        </w:rPr>
        <w:t xml:space="preserve">, </w:t>
      </w:r>
      <w:r w:rsidR="00ED5591" w:rsidRPr="00CC48BA">
        <w:rPr>
          <w:rFonts w:cstheme="minorHAnsi"/>
          <w:color w:val="002060"/>
        </w:rPr>
        <w:t xml:space="preserve">kybernetické vydírání, elektronický datový incident, kybernetická krádež, obnova dat, dodatečné výdaje, náklady na vyčištění systému, správní šetření a sankce, fyzická újma na zdraví, ochrana dat a kybernetická odpovědnost (GDPR), mediální odpovědnost (riziko poškození dobré pověsti), nesprávné shromažďování informací, porušení mediálního obsahu/pomlouvačný obsah, porušení oznamovacích povinností, </w:t>
      </w:r>
      <w:r w:rsidR="00CC48BA" w:rsidRPr="00CC48BA">
        <w:rPr>
          <w:rFonts w:cstheme="minorHAnsi"/>
          <w:color w:val="002060"/>
        </w:rPr>
        <w:t xml:space="preserve">první reakce (náklady vzniklé </w:t>
      </w:r>
      <w:r w:rsidR="00CC48BA" w:rsidRPr="00CC48BA">
        <w:rPr>
          <w:rFonts w:cstheme="minorHAnsi"/>
          <w:color w:val="002060"/>
        </w:rPr>
        <w:lastRenderedPageBreak/>
        <w:t>při rychlém reagování na útoky s cílem obnovit službu), řízení případů (veškeré činnosti potřebné k obnovení normálních činností), náklady na komunikaci, sledování úvěrů/totožnosti, fond odškodnění obětí trestných činů (příspěvek do vládních fondů vytvořených k pokrytí kybernetické odpovědnosti vůči třetím stranám), nepředvídané přerušení podnikání, finanční podvod, jiné)</w:t>
      </w:r>
      <w:r w:rsidR="00ED5591" w:rsidRPr="00CC48BA">
        <w:rPr>
          <w:rFonts w:cstheme="minorHAnsi"/>
          <w:color w:val="002060"/>
        </w:rPr>
        <w:t xml:space="preserve">; </w:t>
      </w:r>
      <w:r w:rsidR="000C1A79" w:rsidRPr="00CC48BA">
        <w:rPr>
          <w:rFonts w:cstheme="minorHAnsi"/>
          <w:i/>
          <w:color w:val="002060"/>
        </w:rPr>
        <w:t>C0070 Podrobný popis jiných rizik</w:t>
      </w:r>
      <w:r w:rsidR="00ED5591" w:rsidRPr="00CC48BA">
        <w:rPr>
          <w:rFonts w:cstheme="minorHAnsi"/>
          <w:color w:val="002060"/>
        </w:rPr>
        <w:t xml:space="preserve"> (popis rizik, je-li zvolena možnost „jiné“ riziko)</w:t>
      </w:r>
    </w:p>
    <w:p w:rsidR="009A2F39" w:rsidRPr="00ED5591" w:rsidRDefault="000C1A79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b/>
          <w:bCs/>
          <w:color w:val="002060"/>
        </w:rPr>
      </w:pPr>
      <w:r w:rsidRPr="00AD4680">
        <w:rPr>
          <w:rFonts w:cstheme="minorHAnsi"/>
          <w:b/>
          <w:color w:val="002060"/>
        </w:rPr>
        <w:t>další v</w:t>
      </w:r>
      <w:r w:rsidR="00E33598" w:rsidRPr="00AD4680">
        <w:rPr>
          <w:rFonts w:cstheme="minorHAnsi"/>
          <w:b/>
          <w:color w:val="002060"/>
        </w:rPr>
        <w:t>ykazované položky</w:t>
      </w:r>
      <w:r w:rsidR="00E33598" w:rsidRPr="00ED5591">
        <w:rPr>
          <w:rFonts w:cstheme="minorHAnsi"/>
          <w:color w:val="002060"/>
        </w:rPr>
        <w:t xml:space="preserve">: </w:t>
      </w:r>
      <w:r w:rsidRPr="00ED5591">
        <w:rPr>
          <w:rFonts w:cstheme="minorHAnsi"/>
          <w:i/>
          <w:color w:val="002060"/>
        </w:rPr>
        <w:t>C0080 Pojistná částka (pojistné částky)</w:t>
      </w:r>
      <w:r w:rsidRPr="00ED5591">
        <w:rPr>
          <w:rFonts w:cstheme="minorHAnsi"/>
          <w:color w:val="002060"/>
        </w:rPr>
        <w:t xml:space="preserve">; </w:t>
      </w:r>
      <w:r w:rsidRPr="00ED5591">
        <w:rPr>
          <w:rFonts w:cstheme="minorHAnsi"/>
          <w:i/>
          <w:color w:val="002060"/>
        </w:rPr>
        <w:t>C0090 Pojistné</w:t>
      </w:r>
      <w:r w:rsidRPr="00ED5591">
        <w:rPr>
          <w:rFonts w:cstheme="minorHAnsi"/>
          <w:color w:val="002060"/>
        </w:rPr>
        <w:t xml:space="preserve">; </w:t>
      </w:r>
      <w:r w:rsidRPr="00ED5591">
        <w:rPr>
          <w:rFonts w:cstheme="minorHAnsi"/>
          <w:i/>
          <w:color w:val="002060"/>
        </w:rPr>
        <w:t>C0100 Zajistná částka (zajistné částky)</w:t>
      </w:r>
      <w:r w:rsidRPr="00ED5591">
        <w:rPr>
          <w:rFonts w:cstheme="minorHAnsi"/>
          <w:color w:val="002060"/>
        </w:rPr>
        <w:t xml:space="preserve">; </w:t>
      </w:r>
      <w:r w:rsidRPr="00ED5591">
        <w:rPr>
          <w:rFonts w:cstheme="minorHAnsi"/>
          <w:i/>
          <w:color w:val="002060"/>
        </w:rPr>
        <w:t>C0110 Počet pojistných událostí vypořádaných úhradou</w:t>
      </w:r>
      <w:r w:rsidRPr="00ED5591">
        <w:rPr>
          <w:rFonts w:cstheme="minorHAnsi"/>
          <w:color w:val="002060"/>
        </w:rPr>
        <w:t xml:space="preserve">; </w:t>
      </w:r>
      <w:r w:rsidRPr="00ED5591">
        <w:rPr>
          <w:rFonts w:cstheme="minorHAnsi"/>
          <w:i/>
          <w:color w:val="002060"/>
        </w:rPr>
        <w:t xml:space="preserve">C0120 </w:t>
      </w:r>
      <w:r w:rsidR="00ED5591" w:rsidRPr="00ED5591">
        <w:rPr>
          <w:rFonts w:cstheme="minorHAnsi"/>
          <w:i/>
          <w:color w:val="002060"/>
        </w:rPr>
        <w:t>Částka vyplacených pojistných plnění</w:t>
      </w:r>
      <w:r w:rsidRPr="00ED5591">
        <w:rPr>
          <w:rFonts w:cstheme="minorHAnsi"/>
          <w:color w:val="002060"/>
        </w:rPr>
        <w:t xml:space="preserve">; </w:t>
      </w:r>
      <w:r w:rsidRPr="00ED5591">
        <w:rPr>
          <w:rFonts w:cstheme="minorHAnsi"/>
          <w:i/>
          <w:color w:val="002060"/>
        </w:rPr>
        <w:t xml:space="preserve">C0130 </w:t>
      </w:r>
      <w:r w:rsidR="00ED5591" w:rsidRPr="00ED5591">
        <w:rPr>
          <w:rFonts w:cstheme="minorHAnsi"/>
          <w:i/>
          <w:color w:val="002060"/>
        </w:rPr>
        <w:t>Počet pojistných událostí vypořádaných bez úhrady</w:t>
      </w:r>
      <w:r w:rsidRPr="00ED5591">
        <w:rPr>
          <w:rFonts w:cstheme="minorHAnsi"/>
          <w:color w:val="002060"/>
        </w:rPr>
        <w:t xml:space="preserve">; </w:t>
      </w:r>
      <w:r w:rsidRPr="00ED5591">
        <w:rPr>
          <w:rFonts w:cstheme="minorHAnsi"/>
          <w:i/>
          <w:color w:val="002060"/>
        </w:rPr>
        <w:t>C0140</w:t>
      </w:r>
      <w:r w:rsidR="00ED5591" w:rsidRPr="00ED5591">
        <w:rPr>
          <w:rFonts w:cstheme="minorHAnsi"/>
          <w:i/>
          <w:color w:val="002060"/>
        </w:rPr>
        <w:t xml:space="preserve"> Technické rezervy</w:t>
      </w:r>
    </w:p>
    <w:p w:rsidR="00ED5591" w:rsidRPr="00ED5591" w:rsidRDefault="00ED5591" w:rsidP="00AE61C2">
      <w:pPr>
        <w:spacing w:line="360" w:lineRule="auto"/>
        <w:jc w:val="both"/>
        <w:rPr>
          <w:rFonts w:cstheme="minorHAnsi"/>
          <w:b/>
          <w:bCs/>
          <w:color w:val="002060"/>
        </w:rPr>
      </w:pPr>
    </w:p>
    <w:p w:rsidR="009A2F39" w:rsidRPr="000946BB" w:rsidRDefault="009A2F39" w:rsidP="00AE61C2">
      <w:pPr>
        <w:pStyle w:val="Nadpis3"/>
        <w:spacing w:before="0" w:line="360" w:lineRule="auto"/>
        <w:jc w:val="both"/>
        <w:rPr>
          <w:b/>
          <w:bCs/>
          <w:color w:val="FF0000"/>
        </w:rPr>
      </w:pPr>
      <w:r w:rsidRPr="000946BB">
        <w:rPr>
          <w:b/>
          <w:bCs/>
          <w:color w:val="FF0000"/>
        </w:rPr>
        <w:t>S.15.01</w:t>
      </w:r>
      <w:r w:rsidRPr="000946BB">
        <w:rPr>
          <w:b/>
          <w:color w:val="FF0000"/>
        </w:rPr>
        <w:t xml:space="preserve"> – Popis záruk variabilních anuit (Description of the guarantees of variable annuities)</w:t>
      </w:r>
    </w:p>
    <w:p w:rsidR="009A2F39" w:rsidRPr="009A2F39" w:rsidRDefault="009A2F39" w:rsidP="00AE61C2">
      <w:pPr>
        <w:pStyle w:val="Odstavecseseznamem"/>
        <w:numPr>
          <w:ilvl w:val="0"/>
          <w:numId w:val="17"/>
        </w:numPr>
        <w:spacing w:line="360" w:lineRule="auto"/>
        <w:contextualSpacing w:val="0"/>
        <w:jc w:val="both"/>
        <w:rPr>
          <w:rFonts w:cstheme="minorHAnsi"/>
          <w:bCs/>
          <w:color w:val="002060"/>
        </w:rPr>
      </w:pPr>
      <w:r>
        <w:rPr>
          <w:rFonts w:cstheme="minorHAnsi"/>
          <w:bCs/>
          <w:color w:val="002060"/>
        </w:rPr>
        <w:t>smazán</w:t>
      </w:r>
    </w:p>
    <w:p w:rsidR="009A2F39" w:rsidRPr="009A2F39" w:rsidRDefault="009A2F39" w:rsidP="00AE61C2">
      <w:pPr>
        <w:spacing w:line="360" w:lineRule="auto"/>
        <w:jc w:val="both"/>
        <w:rPr>
          <w:rFonts w:cstheme="minorHAnsi"/>
          <w:bCs/>
          <w:color w:val="002060"/>
        </w:rPr>
      </w:pPr>
    </w:p>
    <w:p w:rsidR="00905BAA" w:rsidRPr="000946BB" w:rsidRDefault="00905BAA" w:rsidP="00AE61C2">
      <w:pPr>
        <w:pStyle w:val="Nadpis3"/>
        <w:spacing w:before="0" w:line="360" w:lineRule="auto"/>
        <w:jc w:val="both"/>
        <w:rPr>
          <w:b/>
          <w:color w:val="FF0000"/>
        </w:rPr>
      </w:pPr>
      <w:r w:rsidRPr="000946BB">
        <w:rPr>
          <w:b/>
          <w:bCs/>
          <w:color w:val="FF0000"/>
        </w:rPr>
        <w:t>S.15.02</w:t>
      </w:r>
      <w:r w:rsidR="009A2F39" w:rsidRPr="000946BB">
        <w:rPr>
          <w:b/>
          <w:color w:val="FF0000"/>
        </w:rPr>
        <w:t xml:space="preserve"> – Zajištění záruk variabilních anuit (Hedging of guarantees of variable annuities)</w:t>
      </w:r>
    </w:p>
    <w:p w:rsidR="009A2F39" w:rsidRPr="009A2F39" w:rsidRDefault="009A2F39" w:rsidP="00AE61C2">
      <w:pPr>
        <w:pStyle w:val="Odstavecseseznamem"/>
        <w:numPr>
          <w:ilvl w:val="0"/>
          <w:numId w:val="17"/>
        </w:numPr>
        <w:spacing w:line="360" w:lineRule="auto"/>
        <w:contextualSpacing w:val="0"/>
        <w:jc w:val="both"/>
        <w:rPr>
          <w:rFonts w:cstheme="minorHAnsi"/>
          <w:bCs/>
          <w:color w:val="002060"/>
        </w:rPr>
      </w:pPr>
      <w:r>
        <w:rPr>
          <w:rFonts w:cstheme="minorHAnsi"/>
          <w:bCs/>
          <w:color w:val="002060"/>
        </w:rPr>
        <w:t>smazán</w:t>
      </w:r>
    </w:p>
    <w:p w:rsidR="009A2F39" w:rsidRPr="009A2F39" w:rsidRDefault="009A2F39" w:rsidP="00AE61C2">
      <w:pPr>
        <w:spacing w:line="360" w:lineRule="auto"/>
        <w:jc w:val="both"/>
        <w:rPr>
          <w:rFonts w:cstheme="minorHAnsi"/>
          <w:color w:val="002060"/>
        </w:rPr>
      </w:pPr>
    </w:p>
    <w:p w:rsidR="002355F0" w:rsidRPr="000946BB" w:rsidRDefault="00905BAA" w:rsidP="00AE61C2">
      <w:pPr>
        <w:pStyle w:val="Nadpis3"/>
        <w:spacing w:before="0" w:line="360" w:lineRule="auto"/>
        <w:jc w:val="both"/>
        <w:rPr>
          <w:b/>
          <w:color w:val="auto"/>
        </w:rPr>
      </w:pPr>
      <w:r w:rsidRPr="000946BB">
        <w:rPr>
          <w:b/>
          <w:bCs/>
          <w:color w:val="auto"/>
        </w:rPr>
        <w:t>S.16.01</w:t>
      </w:r>
      <w:r w:rsidRPr="000946BB">
        <w:rPr>
          <w:b/>
          <w:color w:val="auto"/>
        </w:rPr>
        <w:t xml:space="preserve"> – </w:t>
      </w:r>
      <w:r w:rsidR="002355F0" w:rsidRPr="000946BB">
        <w:rPr>
          <w:b/>
          <w:color w:val="auto"/>
        </w:rPr>
        <w:t>Informace o anuitách plynoucích ze závazků z neživotního pojištění (Information on annuities stemming from Non–Life Insurance obligations)</w:t>
      </w:r>
    </w:p>
    <w:p w:rsidR="00B13213" w:rsidRDefault="00B13213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roční výkaz</w:t>
      </w:r>
    </w:p>
    <w:p w:rsidR="002355F0" w:rsidRPr="00A9613F" w:rsidRDefault="002355F0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9613F">
        <w:rPr>
          <w:rFonts w:cstheme="minorHAnsi"/>
          <w:color w:val="002060"/>
        </w:rPr>
        <w:t>b</w:t>
      </w:r>
      <w:r w:rsidR="00B13213">
        <w:rPr>
          <w:rFonts w:cstheme="minorHAnsi"/>
          <w:color w:val="002060"/>
        </w:rPr>
        <w:t>eze změny struktury</w:t>
      </w:r>
    </w:p>
    <w:p w:rsidR="00697226" w:rsidRDefault="002C51B2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b/>
          <w:color w:val="002060"/>
        </w:rPr>
        <w:t>doplněno</w:t>
      </w:r>
      <w:r w:rsidR="002355F0" w:rsidRPr="00AD4680">
        <w:rPr>
          <w:rFonts w:cstheme="minorHAnsi"/>
          <w:b/>
          <w:color w:val="002060"/>
        </w:rPr>
        <w:t xml:space="preserve"> upřesnění</w:t>
      </w:r>
      <w:r w:rsidR="002355F0">
        <w:rPr>
          <w:rFonts w:cstheme="minorHAnsi"/>
          <w:color w:val="002060"/>
        </w:rPr>
        <w:t>:</w:t>
      </w:r>
      <w:r w:rsidR="00697226">
        <w:rPr>
          <w:rFonts w:cstheme="minorHAnsi"/>
          <w:color w:val="002060"/>
        </w:rPr>
        <w:t xml:space="preserve"> „</w:t>
      </w:r>
      <w:r w:rsidR="00697226" w:rsidRPr="00697226">
        <w:rPr>
          <w:rFonts w:cstheme="minorHAnsi"/>
          <w:color w:val="002060"/>
        </w:rPr>
        <w:t>V této šabloně se nevykazují informace o přijatém zajištění</w:t>
      </w:r>
      <w:r w:rsidR="00697226">
        <w:rPr>
          <w:rFonts w:cstheme="minorHAnsi"/>
          <w:color w:val="002060"/>
        </w:rPr>
        <w:t>.“</w:t>
      </w:r>
    </w:p>
    <w:p w:rsidR="002355F0" w:rsidRDefault="00101CFF" w:rsidP="00101CFF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b/>
          <w:color w:val="002060"/>
        </w:rPr>
        <w:t>zjednodušení vykazování pro zajišťovny</w:t>
      </w:r>
      <w:r w:rsidRPr="00101CFF">
        <w:rPr>
          <w:rFonts w:cstheme="minorHAnsi"/>
          <w:color w:val="002060"/>
        </w:rPr>
        <w:t>:</w:t>
      </w:r>
      <w:r>
        <w:rPr>
          <w:rFonts w:cstheme="minorHAnsi"/>
          <w:color w:val="002060"/>
        </w:rPr>
        <w:t xml:space="preserve"> </w:t>
      </w:r>
      <w:r w:rsidR="00697226">
        <w:rPr>
          <w:rFonts w:cstheme="minorHAnsi"/>
          <w:color w:val="002060"/>
        </w:rPr>
        <w:t>„</w:t>
      </w:r>
      <w:r w:rsidR="00697226" w:rsidRPr="00697226">
        <w:rPr>
          <w:rFonts w:cstheme="minorHAnsi"/>
          <w:color w:val="002060"/>
        </w:rPr>
        <w:t>pro kaptivní pojišťovny a zajišťovny splňující podmínky stanovené v čl. 5 odst. 4 a 5 se tato šablona vykazuje bez členění podle měn, tj. Z0030 se vždy vykazuje jako „Celková částka“.</w:t>
      </w:r>
      <w:r w:rsidR="00697226">
        <w:rPr>
          <w:rFonts w:cstheme="minorHAnsi"/>
          <w:color w:val="002060"/>
        </w:rPr>
        <w:t>“</w:t>
      </w:r>
    </w:p>
    <w:p w:rsidR="002355F0" w:rsidRDefault="002355F0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upřesněna definice položky</w:t>
      </w:r>
      <w:r>
        <w:rPr>
          <w:rFonts w:cstheme="minorHAnsi"/>
          <w:color w:val="002060"/>
        </w:rPr>
        <w:t xml:space="preserve">: </w:t>
      </w:r>
      <w:r w:rsidRPr="002355F0">
        <w:rPr>
          <w:rFonts w:cstheme="minorHAnsi"/>
          <w:i/>
          <w:color w:val="002060"/>
        </w:rPr>
        <w:t>Z0030 Měna</w:t>
      </w:r>
      <w:r>
        <w:rPr>
          <w:rFonts w:cstheme="minorHAnsi"/>
          <w:color w:val="002060"/>
        </w:rPr>
        <w:t xml:space="preserve"> (</w:t>
      </w:r>
      <w:r w:rsidR="00697226">
        <w:rPr>
          <w:rFonts w:cstheme="minorHAnsi"/>
          <w:color w:val="002060"/>
        </w:rPr>
        <w:t xml:space="preserve">doplnění, že </w:t>
      </w:r>
      <w:r w:rsidRPr="002355F0">
        <w:rPr>
          <w:rFonts w:cstheme="minorHAnsi"/>
          <w:color w:val="002060"/>
        </w:rPr>
        <w:t xml:space="preserve">kaptivní pojišťovny a zajišťovny </w:t>
      </w:r>
      <w:r w:rsidR="00697226">
        <w:rPr>
          <w:rFonts w:cstheme="minorHAnsi"/>
          <w:color w:val="002060"/>
        </w:rPr>
        <w:t>vykazují</w:t>
      </w:r>
      <w:r w:rsidRPr="002355F0">
        <w:rPr>
          <w:rFonts w:cstheme="minorHAnsi"/>
          <w:color w:val="002060"/>
        </w:rPr>
        <w:t xml:space="preserve"> „</w:t>
      </w:r>
      <w:r w:rsidR="00697226">
        <w:rPr>
          <w:rFonts w:cstheme="minorHAnsi"/>
          <w:color w:val="002060"/>
        </w:rPr>
        <w:t>Total</w:t>
      </w:r>
      <w:r w:rsidRPr="002355F0">
        <w:rPr>
          <w:rFonts w:cstheme="minorHAnsi"/>
          <w:color w:val="002060"/>
        </w:rPr>
        <w:t>“</w:t>
      </w:r>
      <w:r>
        <w:rPr>
          <w:rFonts w:cstheme="minorHAnsi"/>
          <w:color w:val="002060"/>
        </w:rPr>
        <w:t>)</w:t>
      </w:r>
    </w:p>
    <w:p w:rsidR="002355F0" w:rsidRPr="002355F0" w:rsidRDefault="002355F0" w:rsidP="00AE61C2">
      <w:pPr>
        <w:spacing w:line="360" w:lineRule="auto"/>
        <w:jc w:val="both"/>
        <w:rPr>
          <w:rFonts w:cstheme="minorHAnsi"/>
          <w:color w:val="002060"/>
        </w:rPr>
      </w:pPr>
    </w:p>
    <w:p w:rsidR="000A4B22" w:rsidRPr="000946BB" w:rsidRDefault="00905BAA" w:rsidP="00AE61C2">
      <w:pPr>
        <w:pStyle w:val="Nadpis3"/>
        <w:spacing w:before="0" w:line="360" w:lineRule="auto"/>
        <w:jc w:val="both"/>
        <w:rPr>
          <w:b/>
          <w:color w:val="FFC000"/>
        </w:rPr>
      </w:pPr>
      <w:r w:rsidRPr="000946BB">
        <w:rPr>
          <w:b/>
          <w:bCs/>
          <w:color w:val="FFC000"/>
        </w:rPr>
        <w:t>S.17.01</w:t>
      </w:r>
      <w:r w:rsidRPr="000946BB">
        <w:rPr>
          <w:b/>
          <w:color w:val="FFC000"/>
        </w:rPr>
        <w:t xml:space="preserve"> – </w:t>
      </w:r>
      <w:r w:rsidR="000A4B22" w:rsidRPr="000946BB">
        <w:rPr>
          <w:b/>
          <w:color w:val="FFC000"/>
        </w:rPr>
        <w:t>Technické rezervy neživotního pojištění (Non–life Technical Provisions)</w:t>
      </w:r>
    </w:p>
    <w:p w:rsidR="00B13213" w:rsidRDefault="00B13213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čtvrtletní a roční výkaz</w:t>
      </w:r>
    </w:p>
    <w:p w:rsidR="000616F8" w:rsidRDefault="000616F8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v ročním výkazu nová položka</w:t>
      </w:r>
      <w:r>
        <w:rPr>
          <w:rFonts w:cstheme="minorHAnsi"/>
          <w:color w:val="002060"/>
        </w:rPr>
        <w:t xml:space="preserve">: </w:t>
      </w:r>
      <w:r w:rsidRPr="000A01C8">
        <w:rPr>
          <w:rFonts w:cstheme="minorHAnsi"/>
          <w:i/>
          <w:color w:val="002060"/>
        </w:rPr>
        <w:t>R0500 Očekávané zisky zahrnuté v budoucím pojistném (EPIFP)</w:t>
      </w:r>
    </w:p>
    <w:p w:rsidR="000616F8" w:rsidRDefault="000616F8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ve čtvrtletním výkazu nové položky</w:t>
      </w:r>
      <w:r>
        <w:rPr>
          <w:rFonts w:cstheme="minorHAnsi"/>
          <w:color w:val="002060"/>
        </w:rPr>
        <w:t xml:space="preserve">: </w:t>
      </w:r>
      <w:r w:rsidRPr="000A01C8">
        <w:rPr>
          <w:rFonts w:cstheme="minorHAnsi"/>
          <w:i/>
          <w:color w:val="002060"/>
        </w:rPr>
        <w:t>ER0161 Hrubý diskontovaný nejlepší odhad rezervy na pojistná plnění pro pojistné události vzniklé během běžného finančního roku</w:t>
      </w:r>
      <w:r>
        <w:rPr>
          <w:rFonts w:cstheme="minorHAnsi"/>
          <w:color w:val="002060"/>
        </w:rPr>
        <w:t xml:space="preserve">; </w:t>
      </w:r>
      <w:r w:rsidRPr="000A01C8">
        <w:rPr>
          <w:rFonts w:cstheme="minorHAnsi"/>
          <w:i/>
          <w:color w:val="002060"/>
        </w:rPr>
        <w:t xml:space="preserve">AER0420 Peněžní </w:t>
      </w:r>
      <w:r w:rsidRPr="000A01C8">
        <w:rPr>
          <w:rFonts w:cstheme="minorHAnsi"/>
          <w:i/>
          <w:color w:val="002060"/>
        </w:rPr>
        <w:lastRenderedPageBreak/>
        <w:t>toky pro nejlepší odhad rezervy na pojistná plnění (hrubá hodnota)</w:t>
      </w:r>
      <w:r>
        <w:rPr>
          <w:rFonts w:cstheme="minorHAnsi"/>
          <w:color w:val="002060"/>
        </w:rPr>
        <w:t xml:space="preserve"> (nevyplňuje se); </w:t>
      </w:r>
      <w:r w:rsidR="000A01C8" w:rsidRPr="000A01C8">
        <w:rPr>
          <w:rFonts w:cstheme="minorHAnsi"/>
          <w:i/>
          <w:color w:val="002060"/>
        </w:rPr>
        <w:t>ER0421 Hrubá výše vyplacených pojistných plnění v současném finančním roce vztahující se k nákladům na pojistná plnění vzniklým před současným finančním rokem</w:t>
      </w:r>
      <w:r w:rsidR="000A01C8">
        <w:rPr>
          <w:rFonts w:cstheme="minorHAnsi"/>
          <w:color w:val="002060"/>
        </w:rPr>
        <w:t xml:space="preserve">; </w:t>
      </w:r>
      <w:r w:rsidR="000A01C8" w:rsidRPr="000A01C8">
        <w:rPr>
          <w:rFonts w:cstheme="minorHAnsi"/>
          <w:i/>
          <w:color w:val="002060"/>
        </w:rPr>
        <w:t>ER0422</w:t>
      </w:r>
      <w:r w:rsidR="000A01C8" w:rsidRPr="000A01C8">
        <w:rPr>
          <w:i/>
        </w:rPr>
        <w:t xml:space="preserve"> </w:t>
      </w:r>
      <w:r w:rsidR="000A01C8" w:rsidRPr="000A01C8">
        <w:rPr>
          <w:rFonts w:cstheme="minorHAnsi"/>
          <w:i/>
          <w:color w:val="002060"/>
        </w:rPr>
        <w:t>Hrubá výše vyplacených pojistných plnění v současném finančním roce vztahující se k nákladům na pojistná plnění vzniklým v současném finančním roce</w:t>
      </w:r>
    </w:p>
    <w:p w:rsidR="002C390F" w:rsidRPr="000616F8" w:rsidRDefault="002C390F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ve čtvrtletním výkazu vymazány položky</w:t>
      </w:r>
      <w:r>
        <w:rPr>
          <w:rFonts w:cstheme="minorHAnsi"/>
          <w:color w:val="002060"/>
        </w:rPr>
        <w:t xml:space="preserve">: </w:t>
      </w:r>
      <w:r w:rsidRPr="002C390F">
        <w:rPr>
          <w:rFonts w:cstheme="minorHAnsi"/>
          <w:i/>
          <w:color w:val="002060"/>
        </w:rPr>
        <w:t>Celková hodnota přechodného opatření u technických rezerv</w:t>
      </w:r>
      <w:r>
        <w:rPr>
          <w:rFonts w:cstheme="minorHAnsi"/>
          <w:color w:val="002060"/>
        </w:rPr>
        <w:t xml:space="preserve"> (</w:t>
      </w:r>
      <w:r w:rsidRPr="002C390F">
        <w:rPr>
          <w:rFonts w:cstheme="minorHAnsi"/>
          <w:i/>
          <w:color w:val="002060"/>
        </w:rPr>
        <w:t>Technické rezervy vypočítané jako celek</w:t>
      </w:r>
      <w:r>
        <w:rPr>
          <w:rFonts w:cstheme="minorHAnsi"/>
          <w:color w:val="002060"/>
        </w:rPr>
        <w:t xml:space="preserve">; </w:t>
      </w:r>
      <w:r w:rsidRPr="002C390F">
        <w:rPr>
          <w:rFonts w:cstheme="minorHAnsi"/>
          <w:i/>
          <w:color w:val="002060"/>
        </w:rPr>
        <w:t>Nejlepší odhad</w:t>
      </w:r>
      <w:r>
        <w:rPr>
          <w:rFonts w:cstheme="minorHAnsi"/>
          <w:color w:val="002060"/>
        </w:rPr>
        <w:t xml:space="preserve">; </w:t>
      </w:r>
      <w:r w:rsidRPr="002C390F">
        <w:rPr>
          <w:rFonts w:cstheme="minorHAnsi"/>
          <w:i/>
          <w:color w:val="002060"/>
        </w:rPr>
        <w:t>Riziková přirážka</w:t>
      </w:r>
      <w:r>
        <w:rPr>
          <w:rFonts w:cstheme="minorHAnsi"/>
          <w:color w:val="002060"/>
        </w:rPr>
        <w:t>)</w:t>
      </w:r>
    </w:p>
    <w:p w:rsidR="009A2F39" w:rsidRDefault="009A2F39" w:rsidP="00AE61C2">
      <w:pPr>
        <w:spacing w:line="360" w:lineRule="auto"/>
        <w:jc w:val="both"/>
        <w:rPr>
          <w:rFonts w:cstheme="minorHAnsi"/>
          <w:color w:val="002060"/>
        </w:rPr>
      </w:pPr>
    </w:p>
    <w:p w:rsidR="009A2F39" w:rsidRPr="000946BB" w:rsidRDefault="009A2F39" w:rsidP="00AE61C2">
      <w:pPr>
        <w:pStyle w:val="Nadpis3"/>
        <w:spacing w:before="0" w:line="360" w:lineRule="auto"/>
        <w:jc w:val="both"/>
        <w:rPr>
          <w:b/>
          <w:color w:val="FF0000"/>
        </w:rPr>
      </w:pPr>
      <w:r w:rsidRPr="000946BB">
        <w:rPr>
          <w:b/>
          <w:color w:val="FF0000"/>
        </w:rPr>
        <w:t>S.17.02 – Technické rezervy týkající se neživotního pojištění – podle země (Non-Life Technical Provisions — By country)</w:t>
      </w:r>
    </w:p>
    <w:p w:rsidR="009A2F39" w:rsidRPr="009A2F39" w:rsidRDefault="009A2F39" w:rsidP="00AE61C2">
      <w:pPr>
        <w:pStyle w:val="Odstavecseseznamem"/>
        <w:numPr>
          <w:ilvl w:val="0"/>
          <w:numId w:val="17"/>
        </w:numPr>
        <w:spacing w:line="360" w:lineRule="auto"/>
        <w:contextualSpacing w:val="0"/>
        <w:jc w:val="both"/>
        <w:rPr>
          <w:rFonts w:cstheme="minorHAnsi"/>
          <w:bCs/>
          <w:color w:val="002060"/>
        </w:rPr>
      </w:pPr>
      <w:r>
        <w:rPr>
          <w:rFonts w:cstheme="minorHAnsi"/>
          <w:bCs/>
          <w:color w:val="002060"/>
        </w:rPr>
        <w:t>smazán</w:t>
      </w:r>
      <w:r w:rsidR="00CD470B">
        <w:rPr>
          <w:rFonts w:cstheme="minorHAnsi"/>
          <w:bCs/>
          <w:color w:val="002060"/>
        </w:rPr>
        <w:t>, nahrazen výkazem S.17.03</w:t>
      </w:r>
    </w:p>
    <w:p w:rsidR="009A2F39" w:rsidRPr="009A2F39" w:rsidRDefault="009A2F39" w:rsidP="00AE61C2">
      <w:pPr>
        <w:spacing w:line="360" w:lineRule="auto"/>
        <w:jc w:val="both"/>
        <w:rPr>
          <w:rFonts w:cstheme="minorHAnsi"/>
          <w:color w:val="002060"/>
        </w:rPr>
      </w:pPr>
    </w:p>
    <w:p w:rsidR="00CD470B" w:rsidRPr="000946BB" w:rsidRDefault="00B865CE" w:rsidP="00AE61C2">
      <w:pPr>
        <w:pStyle w:val="Nadpis3"/>
        <w:spacing w:before="0" w:line="360" w:lineRule="auto"/>
        <w:jc w:val="both"/>
        <w:rPr>
          <w:b/>
          <w:color w:val="00B0F0"/>
        </w:rPr>
      </w:pPr>
      <w:r w:rsidRPr="000946BB">
        <w:rPr>
          <w:b/>
          <w:bCs/>
          <w:color w:val="00B0F0"/>
        </w:rPr>
        <w:t>S.17.03</w:t>
      </w:r>
      <w:r w:rsidR="00905BAA" w:rsidRPr="000946BB">
        <w:rPr>
          <w:b/>
          <w:color w:val="00B0F0"/>
        </w:rPr>
        <w:t xml:space="preserve"> </w:t>
      </w:r>
      <w:r w:rsidR="00E35D1F" w:rsidRPr="000946BB">
        <w:rPr>
          <w:b/>
          <w:color w:val="00B0F0"/>
        </w:rPr>
        <w:t xml:space="preserve">– </w:t>
      </w:r>
      <w:r w:rsidR="00985BD5" w:rsidRPr="000946BB">
        <w:rPr>
          <w:b/>
          <w:color w:val="00B0F0"/>
        </w:rPr>
        <w:t>Technické rezervy neživotního pojištění – podle země (Non-Life Technical Provisions – By country)</w:t>
      </w:r>
    </w:p>
    <w:p w:rsidR="00CD470B" w:rsidRDefault="00CD470B" w:rsidP="00AE61C2">
      <w:pPr>
        <w:pStyle w:val="Odstavecseseznamem"/>
        <w:numPr>
          <w:ilvl w:val="0"/>
          <w:numId w:val="2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nový výkaz (roční), nahrazuje výkaz S.17.02</w:t>
      </w:r>
    </w:p>
    <w:p w:rsidR="00AB3D67" w:rsidRDefault="00AB3D67" w:rsidP="00AE61C2">
      <w:pPr>
        <w:pStyle w:val="Odstavecseseznamem"/>
        <w:numPr>
          <w:ilvl w:val="0"/>
          <w:numId w:val="2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threshold pro vykázání</w:t>
      </w:r>
      <w:r>
        <w:rPr>
          <w:rFonts w:cstheme="minorHAnsi"/>
          <w:color w:val="002060"/>
        </w:rPr>
        <w:t>: „</w:t>
      </w:r>
      <w:r w:rsidRPr="00AB3D67">
        <w:rPr>
          <w:rFonts w:cstheme="minorHAnsi"/>
          <w:color w:val="002060"/>
        </w:rPr>
        <w:t xml:space="preserve">Šablona se nepoužije, pokud neplatí níže uvedené prahové hodnoty pro vykazování podle jednotlivých zemí, tj. pokud na domovskou zemi připadá 100 % souhrnu technických rezerv vypočítaných jako celek a hrubého nejlepšího odhadu. Je-li tato částka vyšší než 90 %, ale nižší než 100 %, vykazují se pouze řádky R0010, R0020, R0030, </w:t>
      </w:r>
      <w:r w:rsidRPr="000D7B8F">
        <w:rPr>
          <w:rFonts w:cstheme="minorHAnsi"/>
          <w:b/>
          <w:color w:val="002060"/>
        </w:rPr>
        <w:t>R0040, R0050, R0060, R0070, R0080 a R0090.</w:t>
      </w:r>
      <w:r>
        <w:rPr>
          <w:rFonts w:cstheme="minorHAnsi"/>
          <w:color w:val="002060"/>
        </w:rPr>
        <w:t>“</w:t>
      </w:r>
    </w:p>
    <w:p w:rsidR="00AB3D67" w:rsidRDefault="00AB3D67" w:rsidP="00AE61C2">
      <w:pPr>
        <w:pStyle w:val="Odstavecseseznamem"/>
        <w:numPr>
          <w:ilvl w:val="0"/>
          <w:numId w:val="2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doplněno upřesnění</w:t>
      </w:r>
      <w:r>
        <w:rPr>
          <w:rFonts w:cstheme="minorHAnsi"/>
          <w:color w:val="002060"/>
        </w:rPr>
        <w:t>: „</w:t>
      </w:r>
      <w:r w:rsidRPr="00AB3D67">
        <w:rPr>
          <w:rFonts w:cstheme="minorHAnsi"/>
          <w:color w:val="002060"/>
        </w:rPr>
        <w:t>Záporné technické rezervy na úrovni druhu pojištění nebo zemí se pro účely výpočtu podstatnosti z hlediska výše uvedených prahových hodnot použijí v absolutní hodnotě.</w:t>
      </w:r>
      <w:r>
        <w:rPr>
          <w:rFonts w:cstheme="minorHAnsi"/>
          <w:color w:val="002060"/>
        </w:rPr>
        <w:t>“</w:t>
      </w:r>
    </w:p>
    <w:p w:rsidR="002774C0" w:rsidRPr="00AD4680" w:rsidRDefault="002774C0" w:rsidP="00AE61C2">
      <w:pPr>
        <w:pStyle w:val="Odstavecseseznamem"/>
        <w:numPr>
          <w:ilvl w:val="0"/>
          <w:numId w:val="21"/>
        </w:numPr>
        <w:spacing w:line="360" w:lineRule="auto"/>
        <w:contextualSpacing w:val="0"/>
        <w:jc w:val="both"/>
        <w:rPr>
          <w:rFonts w:cstheme="minorHAnsi"/>
          <w:b/>
          <w:color w:val="002060"/>
        </w:rPr>
      </w:pPr>
      <w:r w:rsidRPr="00AD4680">
        <w:rPr>
          <w:rFonts w:cstheme="minorHAnsi"/>
          <w:b/>
          <w:color w:val="002060"/>
        </w:rPr>
        <w:t>přidány položky týkající se přijatého neproporcionální zajištění</w:t>
      </w:r>
    </w:p>
    <w:p w:rsidR="00ED3247" w:rsidRDefault="00ED3247" w:rsidP="00AE61C2">
      <w:pPr>
        <w:pStyle w:val="Odstavecseseznamem"/>
        <w:numPr>
          <w:ilvl w:val="0"/>
          <w:numId w:val="2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pro domovskou zemi a země za hranicí podstatnosti</w:t>
      </w:r>
      <w:r>
        <w:rPr>
          <w:rFonts w:cstheme="minorHAnsi"/>
          <w:color w:val="002060"/>
        </w:rPr>
        <w:t xml:space="preserve"> se hodnoty vykazují </w:t>
      </w:r>
      <w:r w:rsidR="009B669D">
        <w:rPr>
          <w:rFonts w:cstheme="minorHAnsi"/>
          <w:color w:val="002060"/>
        </w:rPr>
        <w:t xml:space="preserve">nově </w:t>
      </w:r>
      <w:r>
        <w:rPr>
          <w:rFonts w:cstheme="minorHAnsi"/>
          <w:color w:val="002060"/>
        </w:rPr>
        <w:t>zvlášť pro přímé pojištění, p</w:t>
      </w:r>
      <w:r w:rsidRPr="00ED3247">
        <w:rPr>
          <w:rFonts w:cstheme="minorHAnsi"/>
          <w:color w:val="002060"/>
        </w:rPr>
        <w:t>řijaté proporcionální zajištění</w:t>
      </w:r>
      <w:r>
        <w:rPr>
          <w:rFonts w:cstheme="minorHAnsi"/>
          <w:color w:val="002060"/>
        </w:rPr>
        <w:t xml:space="preserve"> a p</w:t>
      </w:r>
      <w:r w:rsidRPr="00ED3247">
        <w:rPr>
          <w:rFonts w:cstheme="minorHAnsi"/>
          <w:color w:val="002060"/>
        </w:rPr>
        <w:t>řijaté neproporcionální zajištění</w:t>
      </w:r>
    </w:p>
    <w:p w:rsidR="002774C0" w:rsidRPr="00985BD5" w:rsidRDefault="002774C0" w:rsidP="00AE61C2">
      <w:pPr>
        <w:pStyle w:val="Odstavecseseznamem"/>
        <w:numPr>
          <w:ilvl w:val="0"/>
          <w:numId w:val="2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pro země uvnitř hranice podstatnosti</w:t>
      </w:r>
      <w:r w:rsidRPr="00985BD5">
        <w:rPr>
          <w:rFonts w:cstheme="minorHAnsi"/>
          <w:color w:val="002060"/>
        </w:rPr>
        <w:t xml:space="preserve"> se výkaz předkládá po LoBech (tj. podle druhů pojištění) podle jednotlivých zemí (pro materiální LoB představující 90 % </w:t>
      </w:r>
      <w:r w:rsidR="00985BD5" w:rsidRPr="00985BD5">
        <w:rPr>
          <w:rFonts w:cstheme="minorHAnsi"/>
          <w:color w:val="002060"/>
        </w:rPr>
        <w:t>celkových technických rezerv</w:t>
      </w:r>
      <w:r w:rsidRPr="00985BD5">
        <w:rPr>
          <w:rFonts w:cstheme="minorHAnsi"/>
          <w:color w:val="002060"/>
        </w:rPr>
        <w:t>)</w:t>
      </w:r>
    </w:p>
    <w:p w:rsidR="002774C0" w:rsidRDefault="00F25D9E" w:rsidP="00AE61C2">
      <w:pPr>
        <w:pStyle w:val="Odstavecseseznamem"/>
        <w:numPr>
          <w:ilvl w:val="0"/>
          <w:numId w:val="2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upřesněny definice některých položek</w:t>
      </w:r>
      <w:r w:rsidR="00ED3247">
        <w:rPr>
          <w:rFonts w:cstheme="minorHAnsi"/>
          <w:color w:val="002060"/>
        </w:rPr>
        <w:t xml:space="preserve"> (v porovnání s S.17.02): </w:t>
      </w:r>
      <w:r w:rsidR="00985BD5" w:rsidRPr="009B669D">
        <w:rPr>
          <w:rFonts w:cstheme="minorHAnsi"/>
          <w:i/>
          <w:color w:val="002060"/>
        </w:rPr>
        <w:t>C0010 Země</w:t>
      </w:r>
      <w:r w:rsidR="009B669D">
        <w:rPr>
          <w:rFonts w:cstheme="minorHAnsi"/>
          <w:color w:val="002060"/>
        </w:rPr>
        <w:t xml:space="preserve">; </w:t>
      </w:r>
      <w:r w:rsidR="009B669D" w:rsidRPr="009B669D">
        <w:rPr>
          <w:rFonts w:cstheme="minorHAnsi"/>
          <w:i/>
          <w:color w:val="002060"/>
        </w:rPr>
        <w:t>R0100 Země uvnitř hranice podstatnosti</w:t>
      </w:r>
    </w:p>
    <w:p w:rsidR="00367866" w:rsidRDefault="00367866" w:rsidP="00AE61C2">
      <w:pPr>
        <w:pStyle w:val="Odstavecseseznamem"/>
        <w:numPr>
          <w:ilvl w:val="0"/>
          <w:numId w:val="2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nové položky</w:t>
      </w:r>
      <w:r>
        <w:rPr>
          <w:rFonts w:cstheme="minorHAnsi"/>
          <w:color w:val="002060"/>
        </w:rPr>
        <w:t xml:space="preserve"> (v porovnání s S.17.02): </w:t>
      </w:r>
      <w:r w:rsidRPr="00367866">
        <w:rPr>
          <w:rFonts w:cstheme="minorHAnsi"/>
          <w:i/>
          <w:color w:val="002060"/>
        </w:rPr>
        <w:t>Přijaté neproporcionální zajištění</w:t>
      </w:r>
      <w:r>
        <w:rPr>
          <w:rFonts w:cstheme="minorHAnsi"/>
          <w:color w:val="002060"/>
        </w:rPr>
        <w:t xml:space="preserve"> (</w:t>
      </w:r>
      <w:r w:rsidRPr="00367866">
        <w:rPr>
          <w:rFonts w:cstheme="minorHAnsi"/>
          <w:i/>
          <w:color w:val="002060"/>
        </w:rPr>
        <w:t>C0140 Aktivní neproporcionální zajištění (zdravotní pojištění)</w:t>
      </w:r>
      <w:r>
        <w:rPr>
          <w:rFonts w:cstheme="minorHAnsi"/>
          <w:color w:val="002060"/>
        </w:rPr>
        <w:t xml:space="preserve">; </w:t>
      </w:r>
      <w:r w:rsidRPr="00367866">
        <w:rPr>
          <w:rFonts w:cstheme="minorHAnsi"/>
          <w:i/>
          <w:color w:val="002060"/>
        </w:rPr>
        <w:t>C0150 Aktivní neproporcionální zajištění (pojištění odpovědnosti)</w:t>
      </w:r>
      <w:r>
        <w:rPr>
          <w:rFonts w:cstheme="minorHAnsi"/>
          <w:color w:val="002060"/>
        </w:rPr>
        <w:t xml:space="preserve">; </w:t>
      </w:r>
      <w:r w:rsidRPr="00367866">
        <w:rPr>
          <w:rFonts w:cstheme="minorHAnsi"/>
          <w:i/>
          <w:color w:val="002060"/>
        </w:rPr>
        <w:t>C0160 Aktivní neproporcionální zajištění (pojištění námořní a letecké dopravy a pojištění přepravy)</w:t>
      </w:r>
      <w:r>
        <w:rPr>
          <w:rFonts w:cstheme="minorHAnsi"/>
          <w:color w:val="002060"/>
        </w:rPr>
        <w:t xml:space="preserve">; </w:t>
      </w:r>
      <w:r w:rsidRPr="00367866">
        <w:rPr>
          <w:rFonts w:cstheme="minorHAnsi"/>
          <w:i/>
          <w:color w:val="002060"/>
        </w:rPr>
        <w:t>C0170 Aktivní neproporcionální zajištění (pojištění majetku)</w:t>
      </w:r>
      <w:r>
        <w:rPr>
          <w:rFonts w:cstheme="minorHAnsi"/>
          <w:color w:val="002060"/>
        </w:rPr>
        <w:t>)</w:t>
      </w:r>
    </w:p>
    <w:p w:rsidR="00CD470B" w:rsidRPr="00CD470B" w:rsidRDefault="00CD470B" w:rsidP="00AE61C2">
      <w:pPr>
        <w:spacing w:line="360" w:lineRule="auto"/>
        <w:jc w:val="both"/>
        <w:rPr>
          <w:rFonts w:cstheme="minorHAnsi"/>
          <w:color w:val="002060"/>
        </w:rPr>
      </w:pPr>
    </w:p>
    <w:p w:rsidR="009B669D" w:rsidRPr="000946BB" w:rsidRDefault="00905BAA" w:rsidP="00AE61C2">
      <w:pPr>
        <w:pStyle w:val="Nadpis3"/>
        <w:spacing w:before="0" w:line="360" w:lineRule="auto"/>
        <w:jc w:val="both"/>
        <w:rPr>
          <w:b/>
          <w:color w:val="FFC000"/>
        </w:rPr>
      </w:pPr>
      <w:r w:rsidRPr="000946BB">
        <w:rPr>
          <w:b/>
          <w:color w:val="FFC000"/>
        </w:rPr>
        <w:t xml:space="preserve">S.18.01 </w:t>
      </w:r>
      <w:r w:rsidR="009B669D" w:rsidRPr="000946BB">
        <w:rPr>
          <w:b/>
          <w:color w:val="FFC000"/>
        </w:rPr>
        <w:t>– Projekce budoucích peněžních toků (nejlepší odhad – neživotní pojištění) (Projection of future cash flows (Best Estimate – Non Life))</w:t>
      </w:r>
    </w:p>
    <w:p w:rsidR="00B13213" w:rsidRDefault="00B13213" w:rsidP="00AE61C2">
      <w:pPr>
        <w:pStyle w:val="Odstavecseseznamem"/>
        <w:numPr>
          <w:ilvl w:val="0"/>
          <w:numId w:val="22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roční výkaz</w:t>
      </w:r>
    </w:p>
    <w:p w:rsidR="00905BAA" w:rsidRPr="00AD4680" w:rsidRDefault="008C1E39" w:rsidP="00AE61C2">
      <w:pPr>
        <w:pStyle w:val="Odstavecseseznamem"/>
        <w:numPr>
          <w:ilvl w:val="0"/>
          <w:numId w:val="22"/>
        </w:numPr>
        <w:spacing w:line="360" w:lineRule="auto"/>
        <w:contextualSpacing w:val="0"/>
        <w:jc w:val="both"/>
        <w:rPr>
          <w:rFonts w:cstheme="minorHAnsi"/>
          <w:b/>
          <w:color w:val="002060"/>
        </w:rPr>
      </w:pPr>
      <w:r w:rsidRPr="00AD4680">
        <w:rPr>
          <w:rFonts w:cstheme="minorHAnsi"/>
          <w:b/>
          <w:color w:val="002060"/>
        </w:rPr>
        <w:t xml:space="preserve">zaveden </w:t>
      </w:r>
      <w:r w:rsidR="00925CBC" w:rsidRPr="00AD4680">
        <w:rPr>
          <w:rFonts w:cstheme="minorHAnsi"/>
          <w:b/>
          <w:color w:val="002060"/>
        </w:rPr>
        <w:t>thre</w:t>
      </w:r>
      <w:r w:rsidRPr="00AD4680">
        <w:rPr>
          <w:rFonts w:cstheme="minorHAnsi"/>
          <w:b/>
          <w:color w:val="002060"/>
        </w:rPr>
        <w:t>s</w:t>
      </w:r>
      <w:r w:rsidR="00925CBC" w:rsidRPr="00AD4680">
        <w:rPr>
          <w:rFonts w:cstheme="minorHAnsi"/>
          <w:b/>
          <w:color w:val="002060"/>
        </w:rPr>
        <w:t>hold</w:t>
      </w:r>
      <w:r w:rsidR="00905BAA" w:rsidRPr="00AD4680">
        <w:rPr>
          <w:rFonts w:cstheme="minorHAnsi"/>
          <w:b/>
          <w:color w:val="002060"/>
        </w:rPr>
        <w:t xml:space="preserve"> </w:t>
      </w:r>
      <w:r w:rsidRPr="00AD4680">
        <w:rPr>
          <w:rFonts w:cstheme="minorHAnsi"/>
          <w:b/>
          <w:color w:val="002060"/>
        </w:rPr>
        <w:t>ve výši</w:t>
      </w:r>
      <w:r w:rsidR="00905BAA" w:rsidRPr="00AD4680">
        <w:rPr>
          <w:rFonts w:cstheme="minorHAnsi"/>
          <w:b/>
          <w:color w:val="002060"/>
        </w:rPr>
        <w:t xml:space="preserve"> 90</w:t>
      </w:r>
      <w:r w:rsidR="006A5984" w:rsidRPr="00AD4680">
        <w:rPr>
          <w:rFonts w:cstheme="minorHAnsi"/>
          <w:b/>
          <w:color w:val="002060"/>
        </w:rPr>
        <w:t xml:space="preserve"> </w:t>
      </w:r>
      <w:r w:rsidR="00905BAA" w:rsidRPr="00AD4680">
        <w:rPr>
          <w:rFonts w:cstheme="minorHAnsi"/>
          <w:b/>
          <w:color w:val="002060"/>
        </w:rPr>
        <w:t>% technických rezerv</w:t>
      </w:r>
      <w:r w:rsidRPr="00AD4680">
        <w:rPr>
          <w:rFonts w:cstheme="minorHAnsi"/>
          <w:b/>
          <w:color w:val="002060"/>
        </w:rPr>
        <w:t xml:space="preserve"> neživotního pojištění</w:t>
      </w:r>
    </w:p>
    <w:p w:rsidR="008C1E39" w:rsidRPr="008C1E39" w:rsidRDefault="008C1E39" w:rsidP="00AE61C2">
      <w:pPr>
        <w:pStyle w:val="Odstavecseseznamem"/>
        <w:numPr>
          <w:ilvl w:val="0"/>
          <w:numId w:val="22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doplněna upřesnění</w:t>
      </w:r>
      <w:r>
        <w:rPr>
          <w:rFonts w:cstheme="minorHAnsi"/>
          <w:color w:val="002060"/>
        </w:rPr>
        <w:t>: „</w:t>
      </w:r>
      <w:r w:rsidRPr="008C1E39">
        <w:rPr>
          <w:rFonts w:cstheme="minorHAnsi"/>
          <w:color w:val="002060"/>
        </w:rPr>
        <w:t>Tato šablona se vykazuje pro podstatné druhy neživotního pojištění ve smyslu definice v příloze I nařízení v přenesené pravomoci (EU) 2015/35 představující krytí ve výši 90 % technických rezerv neživotního pojištění. Druhy pojištění se vykazují podle výše technických rezerv, tj. druh pojištění s nejvyšší částkou technických rezerv.</w:t>
      </w:r>
    </w:p>
    <w:p w:rsidR="008C1E39" w:rsidRPr="008C1E39" w:rsidRDefault="008C1E39" w:rsidP="00AE61C2">
      <w:pPr>
        <w:pStyle w:val="Odstavecseseznamem"/>
        <w:spacing w:line="360" w:lineRule="auto"/>
        <w:contextualSpacing w:val="0"/>
        <w:jc w:val="both"/>
        <w:rPr>
          <w:rFonts w:cstheme="minorHAnsi"/>
          <w:color w:val="002060"/>
        </w:rPr>
      </w:pPr>
      <w:r w:rsidRPr="008C1E39">
        <w:rPr>
          <w:rFonts w:cstheme="minorHAnsi"/>
          <w:color w:val="002060"/>
        </w:rPr>
        <w:t>Záporné technické rezervy na úrovni druhu pojištění se pro účely výpočtu podstatnosti z hlediska výše uvedených prahových hodnot použijí v absolutní hodnotě.</w:t>
      </w:r>
    </w:p>
    <w:p w:rsidR="008C1E39" w:rsidRPr="008C1E39" w:rsidRDefault="008C1E39" w:rsidP="00AE61C2">
      <w:pPr>
        <w:pStyle w:val="Odstavecseseznamem"/>
        <w:spacing w:line="360" w:lineRule="auto"/>
        <w:contextualSpacing w:val="0"/>
        <w:jc w:val="both"/>
        <w:rPr>
          <w:rFonts w:cstheme="minorHAnsi"/>
          <w:color w:val="002060"/>
        </w:rPr>
      </w:pPr>
      <w:r w:rsidRPr="008C1E39">
        <w:rPr>
          <w:rFonts w:cstheme="minorHAnsi"/>
          <w:color w:val="002060"/>
        </w:rPr>
        <w:t>V případě, že podnik používá k výpočtu technických rezerv zjednodušení, kdy se nevypočítává odhad očekávaných budoucích peněžních toků vzniklých na základě smluv, informace se nevykazují.</w:t>
      </w:r>
      <w:r>
        <w:rPr>
          <w:rFonts w:cstheme="minorHAnsi"/>
          <w:color w:val="002060"/>
        </w:rPr>
        <w:t>“</w:t>
      </w:r>
    </w:p>
    <w:p w:rsidR="009B669D" w:rsidRPr="009B669D" w:rsidRDefault="009B669D" w:rsidP="00AE61C2">
      <w:pPr>
        <w:pStyle w:val="Odstavecseseznamem"/>
        <w:numPr>
          <w:ilvl w:val="0"/>
          <w:numId w:val="22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nová položka</w:t>
      </w:r>
      <w:r>
        <w:rPr>
          <w:rFonts w:cstheme="minorHAnsi"/>
          <w:color w:val="002060"/>
        </w:rPr>
        <w:t xml:space="preserve">: </w:t>
      </w:r>
      <w:r w:rsidRPr="009B669D">
        <w:rPr>
          <w:rFonts w:cstheme="minorHAnsi"/>
          <w:i/>
          <w:color w:val="002060"/>
        </w:rPr>
        <w:t>R1000 Zahrnuté druhy pojištění</w:t>
      </w:r>
      <w:r w:rsidR="008C1E39">
        <w:rPr>
          <w:rFonts w:cstheme="minorHAnsi"/>
          <w:color w:val="002060"/>
        </w:rPr>
        <w:t xml:space="preserve"> (u</w:t>
      </w:r>
      <w:r w:rsidR="008C1E39" w:rsidRPr="008C1E39">
        <w:rPr>
          <w:rFonts w:cstheme="minorHAnsi"/>
          <w:color w:val="002060"/>
        </w:rPr>
        <w:t xml:space="preserve">vedou se </w:t>
      </w:r>
      <w:r w:rsidR="00D9570D">
        <w:rPr>
          <w:rFonts w:cstheme="minorHAnsi"/>
          <w:color w:val="002060"/>
        </w:rPr>
        <w:t>materiální LoBy zahrnuté ve výkazu – jeden nebo více)</w:t>
      </w:r>
    </w:p>
    <w:p w:rsidR="009B669D" w:rsidRPr="009B669D" w:rsidRDefault="009B669D" w:rsidP="00AE61C2">
      <w:pPr>
        <w:spacing w:line="360" w:lineRule="auto"/>
        <w:jc w:val="both"/>
        <w:rPr>
          <w:rFonts w:cstheme="minorHAnsi"/>
          <w:color w:val="002060"/>
        </w:rPr>
      </w:pPr>
    </w:p>
    <w:p w:rsidR="00096F74" w:rsidRPr="000946BB" w:rsidRDefault="00905BAA" w:rsidP="00AE61C2">
      <w:pPr>
        <w:pStyle w:val="Nadpis3"/>
        <w:spacing w:before="0" w:line="360" w:lineRule="auto"/>
        <w:jc w:val="both"/>
        <w:rPr>
          <w:b/>
          <w:color w:val="auto"/>
        </w:rPr>
      </w:pPr>
      <w:r w:rsidRPr="000946BB">
        <w:rPr>
          <w:b/>
          <w:color w:val="auto"/>
        </w:rPr>
        <w:t xml:space="preserve">S.19.01 – </w:t>
      </w:r>
      <w:r w:rsidR="007539D2" w:rsidRPr="000946BB">
        <w:rPr>
          <w:b/>
          <w:color w:val="auto"/>
        </w:rPr>
        <w:t>Nároky na pojistné plnění z neživotního pojištění (Non–life insurance claims)</w:t>
      </w:r>
    </w:p>
    <w:p w:rsidR="00B13213" w:rsidRDefault="00B13213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roční výkaz</w:t>
      </w:r>
    </w:p>
    <w:p w:rsidR="00096F74" w:rsidRDefault="00096F74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9613F">
        <w:rPr>
          <w:rFonts w:cstheme="minorHAnsi"/>
          <w:color w:val="002060"/>
        </w:rPr>
        <w:t>b</w:t>
      </w:r>
      <w:r w:rsidR="00B13213">
        <w:rPr>
          <w:rFonts w:cstheme="minorHAnsi"/>
          <w:color w:val="002060"/>
        </w:rPr>
        <w:t>eze změny struktury</w:t>
      </w:r>
    </w:p>
    <w:p w:rsidR="00881407" w:rsidRPr="00AD4680" w:rsidRDefault="00881407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b/>
          <w:color w:val="002060"/>
        </w:rPr>
      </w:pPr>
      <w:r w:rsidRPr="00AD4680">
        <w:rPr>
          <w:rFonts w:cstheme="minorHAnsi"/>
          <w:b/>
          <w:color w:val="002060"/>
        </w:rPr>
        <w:t>vymazán požadavek vykazovat celkovou hodnotu ve vykazující měně</w:t>
      </w:r>
    </w:p>
    <w:p w:rsidR="00096F74" w:rsidRDefault="007539D2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úprava thresholdu</w:t>
      </w:r>
      <w:r w:rsidR="00E828A9" w:rsidRPr="00AD4680">
        <w:rPr>
          <w:rFonts w:cstheme="minorHAnsi"/>
          <w:b/>
          <w:color w:val="002060"/>
        </w:rPr>
        <w:t xml:space="preserve"> (materiální LoB – LoB představující 90 % z celkových technických rezerv)</w:t>
      </w:r>
      <w:r>
        <w:rPr>
          <w:rFonts w:cstheme="minorHAnsi"/>
          <w:color w:val="002060"/>
        </w:rPr>
        <w:t>:</w:t>
      </w:r>
    </w:p>
    <w:p w:rsidR="007539D2" w:rsidRPr="007539D2" w:rsidRDefault="007539D2" w:rsidP="00AE61C2">
      <w:pPr>
        <w:pStyle w:val="Odstavecseseznamem"/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„</w:t>
      </w:r>
      <w:r w:rsidRPr="007539D2">
        <w:rPr>
          <w:rFonts w:cstheme="minorHAnsi"/>
          <w:color w:val="002060"/>
        </w:rPr>
        <w:t>Tato šablona se vykazuje pro každý druh pojištění ve smyslu přílohy I nařízení v přenesené pravomoci (EU) 2015/35 a podstatnost s ohledem na tyto specifikace:</w:t>
      </w:r>
    </w:p>
    <w:p w:rsidR="007539D2" w:rsidRPr="007539D2" w:rsidRDefault="007539D2" w:rsidP="00AE61C2">
      <w:pPr>
        <w:pStyle w:val="Odstavecseseznamem"/>
        <w:spacing w:line="360" w:lineRule="auto"/>
        <w:ind w:left="1416"/>
        <w:contextualSpacing w:val="0"/>
        <w:jc w:val="both"/>
        <w:rPr>
          <w:rFonts w:cstheme="minorHAnsi"/>
          <w:color w:val="002060"/>
        </w:rPr>
      </w:pPr>
      <w:r w:rsidRPr="007539D2">
        <w:rPr>
          <w:rFonts w:cstheme="minorHAnsi"/>
          <w:color w:val="002060"/>
        </w:rPr>
        <w:t xml:space="preserve">i) vykazování podle druhů pojištění: vyžaduje se vykazovat druhy pojištění 1–12 (vykázané v S.17.01) pro přímé pojištění a přijaté proporcionální zajištění (vykazuje se společně) a druhy pojištění 25–28 pro přijaté neproporcionální zajištění </w:t>
      </w:r>
      <w:r w:rsidRPr="007539D2">
        <w:rPr>
          <w:rFonts w:cstheme="minorHAnsi"/>
          <w:b/>
          <w:color w:val="002060"/>
        </w:rPr>
        <w:t>představující krytí ve výši 90 % technických rezerv neživotního pojištění. Druhy pojištění je třeba zvolit v pořadí podle klesajících technických rezerv</w:t>
      </w:r>
      <w:r w:rsidRPr="007539D2">
        <w:rPr>
          <w:rFonts w:cstheme="minorHAnsi"/>
          <w:color w:val="002060"/>
        </w:rPr>
        <w:t>;</w:t>
      </w:r>
    </w:p>
    <w:p w:rsidR="007539D2" w:rsidRDefault="007539D2" w:rsidP="00AE61C2">
      <w:pPr>
        <w:pStyle w:val="Odstavecseseznamem"/>
        <w:spacing w:line="360" w:lineRule="auto"/>
        <w:ind w:left="1416"/>
        <w:contextualSpacing w:val="0"/>
        <w:jc w:val="both"/>
        <w:rPr>
          <w:rFonts w:cstheme="minorHAnsi"/>
          <w:color w:val="002060"/>
        </w:rPr>
      </w:pPr>
      <w:r w:rsidRPr="007539D2">
        <w:rPr>
          <w:rFonts w:cstheme="minorHAnsi"/>
          <w:color w:val="002060"/>
        </w:rPr>
        <w:t xml:space="preserve">ii) pokud celkový hrubý nejlepší odhad pro jeden druh neživotního pojištění představuje více než </w:t>
      </w:r>
      <w:r w:rsidRPr="007539D2">
        <w:rPr>
          <w:rFonts w:cstheme="minorHAnsi"/>
          <w:b/>
          <w:color w:val="002060"/>
        </w:rPr>
        <w:t>10 %</w:t>
      </w:r>
      <w:r w:rsidRPr="007539D2">
        <w:rPr>
          <w:rFonts w:cstheme="minorHAnsi"/>
          <w:color w:val="002060"/>
        </w:rPr>
        <w:t xml:space="preserve"> celkového hrubého nejlepšího odhadu rezervy na pojistná plnění, vykazují se informace kromě celkové částky pro daný druh pojištění v následujícím členění podle měn:</w:t>
      </w:r>
    </w:p>
    <w:p w:rsidR="005F7CC1" w:rsidRPr="005F7CC1" w:rsidRDefault="005F7CC1" w:rsidP="00AE61C2">
      <w:pPr>
        <w:pStyle w:val="Odstavecseseznamem"/>
        <w:spacing w:line="360" w:lineRule="auto"/>
        <w:ind w:left="1428" w:firstLine="696"/>
        <w:contextualSpacing w:val="0"/>
        <w:jc w:val="both"/>
        <w:rPr>
          <w:rFonts w:cstheme="minorHAnsi"/>
          <w:strike/>
          <w:color w:val="002060"/>
        </w:rPr>
      </w:pPr>
      <w:r w:rsidRPr="005F7CC1">
        <w:rPr>
          <w:rFonts w:cstheme="minorHAnsi"/>
          <w:strike/>
          <w:color w:val="002060"/>
        </w:rPr>
        <w:lastRenderedPageBreak/>
        <w:t>a) částky ve vykazovací měně;</w:t>
      </w:r>
    </w:p>
    <w:p w:rsidR="007539D2" w:rsidRPr="007539D2" w:rsidRDefault="007539D2" w:rsidP="00AE61C2">
      <w:pPr>
        <w:pStyle w:val="Odstavecseseznamem"/>
        <w:spacing w:line="360" w:lineRule="auto"/>
        <w:ind w:left="2112"/>
        <w:contextualSpacing w:val="0"/>
        <w:jc w:val="both"/>
        <w:rPr>
          <w:rFonts w:cstheme="minorHAnsi"/>
          <w:color w:val="002060"/>
        </w:rPr>
      </w:pPr>
      <w:r w:rsidRPr="007539D2">
        <w:rPr>
          <w:rFonts w:cstheme="minorHAnsi"/>
          <w:color w:val="002060"/>
        </w:rPr>
        <w:t>a) částky v kterékoli měně, která představuje více než 25 % hrubého nejlepšího odhadu rezervy na pojistná plnění z daného druhu neživotního pojištění, nebo</w:t>
      </w:r>
    </w:p>
    <w:p w:rsidR="007539D2" w:rsidRPr="007539D2" w:rsidRDefault="007539D2" w:rsidP="00AE61C2">
      <w:pPr>
        <w:pStyle w:val="Odstavecseseznamem"/>
        <w:spacing w:line="360" w:lineRule="auto"/>
        <w:ind w:left="2112"/>
        <w:contextualSpacing w:val="0"/>
        <w:jc w:val="both"/>
        <w:rPr>
          <w:rFonts w:cstheme="minorHAnsi"/>
          <w:color w:val="002060"/>
        </w:rPr>
      </w:pPr>
      <w:r w:rsidRPr="007539D2">
        <w:rPr>
          <w:rFonts w:cstheme="minorHAnsi"/>
          <w:color w:val="002060"/>
        </w:rPr>
        <w:t>b) částky v kterékoli měně, která představuje méně než 25 % hrubého nejlepšího odhadu rezervy na pojistná plnění z daného druhu neživotního pojištění, ale více než 5 % celkového hrubého nejlepšího odhadu rezervy na pojistná plnění;</w:t>
      </w:r>
    </w:p>
    <w:p w:rsidR="007539D2" w:rsidRPr="007539D2" w:rsidRDefault="007539D2" w:rsidP="00AE61C2">
      <w:pPr>
        <w:pStyle w:val="Odstavecseseznamem"/>
        <w:spacing w:line="360" w:lineRule="auto"/>
        <w:ind w:left="1416"/>
        <w:contextualSpacing w:val="0"/>
        <w:jc w:val="both"/>
        <w:rPr>
          <w:rFonts w:cstheme="minorHAnsi"/>
          <w:color w:val="002060"/>
        </w:rPr>
      </w:pPr>
      <w:r w:rsidRPr="007539D2">
        <w:rPr>
          <w:rFonts w:cstheme="minorHAnsi"/>
          <w:color w:val="002060"/>
        </w:rPr>
        <w:t xml:space="preserve">iii) pokud celkový hrubý nejlepší odhad pro jeden druh neživotního pojištění představuje méně než </w:t>
      </w:r>
      <w:r w:rsidRPr="007539D2">
        <w:rPr>
          <w:rFonts w:cstheme="minorHAnsi"/>
          <w:b/>
          <w:color w:val="002060"/>
        </w:rPr>
        <w:t>10 %</w:t>
      </w:r>
      <w:r w:rsidRPr="007539D2">
        <w:rPr>
          <w:rFonts w:cstheme="minorHAnsi"/>
          <w:color w:val="002060"/>
        </w:rPr>
        <w:t xml:space="preserve"> celkového hrubého nejlepšího odhadu rezervy na pojistná plnění, členění podle měn se nevyžaduje a vykazuje se pouze celková částka pro daný druh pojištění;</w:t>
      </w:r>
    </w:p>
    <w:p w:rsidR="007539D2" w:rsidRPr="007539D2" w:rsidRDefault="007539D2" w:rsidP="00AE61C2">
      <w:pPr>
        <w:pStyle w:val="Odstavecseseznamem"/>
        <w:spacing w:line="360" w:lineRule="auto"/>
        <w:ind w:firstLine="696"/>
        <w:contextualSpacing w:val="0"/>
        <w:jc w:val="both"/>
        <w:rPr>
          <w:rFonts w:cstheme="minorHAnsi"/>
          <w:color w:val="002060"/>
        </w:rPr>
      </w:pPr>
      <w:r w:rsidRPr="007539D2">
        <w:rPr>
          <w:rFonts w:cstheme="minorHAnsi"/>
          <w:color w:val="002060"/>
        </w:rPr>
        <w:t>iv) není-li stanoveno jinak, vykazují se informace podle měny v původní měně smluv;</w:t>
      </w:r>
    </w:p>
    <w:p w:rsidR="007539D2" w:rsidRPr="005F7CC1" w:rsidRDefault="007539D2" w:rsidP="00AE61C2">
      <w:pPr>
        <w:pStyle w:val="Odstavecseseznamem"/>
        <w:spacing w:line="360" w:lineRule="auto"/>
        <w:ind w:left="1416"/>
        <w:contextualSpacing w:val="0"/>
        <w:jc w:val="both"/>
        <w:rPr>
          <w:rFonts w:cstheme="minorHAnsi"/>
          <w:b/>
          <w:color w:val="002060"/>
        </w:rPr>
      </w:pPr>
      <w:r w:rsidRPr="005F7CC1">
        <w:rPr>
          <w:rFonts w:cstheme="minorHAnsi"/>
          <w:b/>
          <w:color w:val="002060"/>
        </w:rPr>
        <w:t>v) pro kaptivní pojišťovny a zajišťovny splňující podmínky stanovené v čl. 5 odst. 4 a 5 se tato šablona vykazuje bez členění podle měn, tj. Z0030 se vždy vykazuje jako „Celková částka“.</w:t>
      </w:r>
    </w:p>
    <w:p w:rsidR="007539D2" w:rsidRPr="007539D2" w:rsidRDefault="007539D2" w:rsidP="00AE61C2">
      <w:pPr>
        <w:pStyle w:val="Odstavecseseznamem"/>
        <w:spacing w:line="360" w:lineRule="auto"/>
        <w:contextualSpacing w:val="0"/>
        <w:jc w:val="both"/>
        <w:rPr>
          <w:rFonts w:cstheme="minorHAnsi"/>
          <w:color w:val="002060"/>
        </w:rPr>
      </w:pPr>
      <w:r w:rsidRPr="005F7CC1">
        <w:rPr>
          <w:rFonts w:cstheme="minorHAnsi"/>
          <w:b/>
          <w:color w:val="002060"/>
        </w:rPr>
        <w:t>Záporné technické rezervy na úrovni druhu pojištění nebo měny se pro účely výpočtu podstatnosti z hlediska výše uvedených prahových hodnot použijí v absolutní hodnotě.</w:t>
      </w:r>
      <w:r>
        <w:rPr>
          <w:rFonts w:cstheme="minorHAnsi"/>
          <w:color w:val="002060"/>
        </w:rPr>
        <w:t>“</w:t>
      </w:r>
    </w:p>
    <w:p w:rsidR="00096F74" w:rsidRDefault="00796E0B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doplněno upřesnění</w:t>
      </w:r>
      <w:r>
        <w:rPr>
          <w:rFonts w:cstheme="minorHAnsi"/>
          <w:color w:val="002060"/>
        </w:rPr>
        <w:t>: „</w:t>
      </w:r>
      <w:r w:rsidRPr="00796E0B">
        <w:rPr>
          <w:rFonts w:cstheme="minorHAnsi"/>
          <w:color w:val="002060"/>
        </w:rPr>
        <w:t>Je-li v položce Z0040 „Převod měn“ zvolena možnost „2 – Vykazovací měna, v Z0030 „Měna“ se uvede standardní hodnota.</w:t>
      </w:r>
      <w:r>
        <w:rPr>
          <w:rFonts w:cstheme="minorHAnsi"/>
          <w:color w:val="002060"/>
        </w:rPr>
        <w:t>“</w:t>
      </w:r>
    </w:p>
    <w:p w:rsidR="00F25D9E" w:rsidRPr="00796E0B" w:rsidRDefault="00F25D9E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upřesněny definice některých položek</w:t>
      </w:r>
      <w:r w:rsidRPr="002B6592">
        <w:rPr>
          <w:rFonts w:cstheme="minorHAnsi"/>
          <w:color w:val="002060"/>
        </w:rPr>
        <w:t>:</w:t>
      </w:r>
      <w:r>
        <w:rPr>
          <w:rFonts w:cstheme="minorHAnsi"/>
          <w:color w:val="002060"/>
        </w:rPr>
        <w:t xml:space="preserve"> </w:t>
      </w:r>
      <w:r w:rsidRPr="00F25D9E">
        <w:rPr>
          <w:rFonts w:cstheme="minorHAnsi"/>
          <w:i/>
          <w:color w:val="002060"/>
        </w:rPr>
        <w:t>C0200 až C0350</w:t>
      </w:r>
      <w:r>
        <w:rPr>
          <w:rFonts w:cstheme="minorHAnsi"/>
          <w:i/>
          <w:color w:val="002060"/>
        </w:rPr>
        <w:t xml:space="preserve"> </w:t>
      </w:r>
      <w:r w:rsidRPr="00F25D9E">
        <w:rPr>
          <w:rFonts w:cstheme="minorHAnsi"/>
          <w:i/>
          <w:color w:val="002060"/>
        </w:rPr>
        <w:t>/</w:t>
      </w:r>
      <w:r>
        <w:rPr>
          <w:rFonts w:cstheme="minorHAnsi"/>
          <w:i/>
          <w:color w:val="002060"/>
        </w:rPr>
        <w:t xml:space="preserve"> </w:t>
      </w:r>
      <w:r w:rsidRPr="00F25D9E">
        <w:rPr>
          <w:rFonts w:cstheme="minorHAnsi"/>
          <w:i/>
          <w:color w:val="002060"/>
        </w:rPr>
        <w:t>R0100 až R0250 Hrubý nediskontovaný nejlepší odhad rezervy na pojistná plnění – trojúhelníkové schéma</w:t>
      </w:r>
      <w:r>
        <w:rPr>
          <w:rFonts w:cstheme="minorHAnsi"/>
          <w:color w:val="002060"/>
        </w:rPr>
        <w:t xml:space="preserve"> (DO </w:t>
      </w:r>
      <w:r w:rsidRPr="00F25D9E">
        <w:rPr>
          <w:rFonts w:cstheme="minorHAnsi"/>
          <w:color w:val="002060"/>
        </w:rPr>
        <w:t>S.19.01.01.03</w:t>
      </w:r>
      <w:r>
        <w:rPr>
          <w:rFonts w:cstheme="minorHAnsi"/>
          <w:color w:val="002060"/>
        </w:rPr>
        <w:t xml:space="preserve">); </w:t>
      </w:r>
      <w:r w:rsidRPr="00F25D9E">
        <w:rPr>
          <w:rFonts w:cstheme="minorHAnsi"/>
          <w:i/>
          <w:color w:val="002060"/>
        </w:rPr>
        <w:t>C0400 až C0550 / R0100 až R0250 Hrubé nahlášené, ale nevypořádané pojistné události (RBNS) – trojúhelníkové schéma</w:t>
      </w:r>
      <w:r>
        <w:rPr>
          <w:rFonts w:cstheme="minorHAnsi"/>
          <w:color w:val="002060"/>
        </w:rPr>
        <w:t xml:space="preserve"> (</w:t>
      </w:r>
      <w:r w:rsidRPr="00F25D9E">
        <w:rPr>
          <w:rFonts w:cstheme="minorHAnsi"/>
          <w:color w:val="002060"/>
        </w:rPr>
        <w:t>S.19.01.01.05</w:t>
      </w:r>
      <w:r>
        <w:rPr>
          <w:rFonts w:cstheme="minorHAnsi"/>
          <w:color w:val="002060"/>
        </w:rPr>
        <w:t xml:space="preserve">); </w:t>
      </w:r>
      <w:r w:rsidRPr="00F25D9E">
        <w:rPr>
          <w:rFonts w:cstheme="minorHAnsi"/>
          <w:i/>
          <w:color w:val="002060"/>
        </w:rPr>
        <w:t>C0800 až C0950 / R0300 až R0450  Nediskontovaný nejlepší odhad rezervy na pojistná plnění – částka vymahatelná ze zajištění – trojúhelníkové schéma</w:t>
      </w:r>
      <w:r w:rsidRPr="00F25D9E">
        <w:rPr>
          <w:rFonts w:cstheme="minorHAnsi"/>
          <w:color w:val="002060"/>
        </w:rPr>
        <w:t xml:space="preserve"> </w:t>
      </w:r>
      <w:r>
        <w:rPr>
          <w:rFonts w:cstheme="minorHAnsi"/>
          <w:color w:val="002060"/>
        </w:rPr>
        <w:t>(</w:t>
      </w:r>
      <w:r w:rsidRPr="00F25D9E">
        <w:rPr>
          <w:rFonts w:cstheme="minorHAnsi"/>
          <w:color w:val="002060"/>
        </w:rPr>
        <w:t>S.19.01.01.09</w:t>
      </w:r>
      <w:r>
        <w:rPr>
          <w:rFonts w:cstheme="minorHAnsi"/>
          <w:color w:val="002060"/>
        </w:rPr>
        <w:t xml:space="preserve">); </w:t>
      </w:r>
      <w:r w:rsidRPr="00F25D9E">
        <w:rPr>
          <w:rFonts w:cstheme="minorHAnsi"/>
          <w:i/>
          <w:color w:val="002060"/>
        </w:rPr>
        <w:t>C1000 až C1150 / R0300 až R0450 Nahlášené, ale nevypořádané pojistné události (RBNS) ze zajištění – trojúhelníkové schéma</w:t>
      </w:r>
      <w:r>
        <w:rPr>
          <w:rFonts w:cstheme="minorHAnsi"/>
          <w:color w:val="002060"/>
        </w:rPr>
        <w:t xml:space="preserve"> (</w:t>
      </w:r>
      <w:r w:rsidRPr="00F25D9E">
        <w:rPr>
          <w:rFonts w:cstheme="minorHAnsi"/>
          <w:color w:val="002060"/>
        </w:rPr>
        <w:t>S.19.01.01.11</w:t>
      </w:r>
      <w:r>
        <w:rPr>
          <w:rFonts w:cstheme="minorHAnsi"/>
          <w:color w:val="002060"/>
        </w:rPr>
        <w:t xml:space="preserve">); </w:t>
      </w:r>
      <w:r w:rsidRPr="00F25D9E">
        <w:rPr>
          <w:rFonts w:cstheme="minorHAnsi"/>
          <w:i/>
          <w:color w:val="002060"/>
        </w:rPr>
        <w:t>C1400 až C1550 / R0500 až R0650 Čistý nediskontovaný nejlepší odhad rezervy na pojistná plnění – trojúhelníkové schéma</w:t>
      </w:r>
      <w:r>
        <w:rPr>
          <w:rFonts w:cstheme="minorHAnsi"/>
          <w:color w:val="002060"/>
        </w:rPr>
        <w:t xml:space="preserve"> (</w:t>
      </w:r>
      <w:r w:rsidRPr="00F25D9E">
        <w:rPr>
          <w:rFonts w:cstheme="minorHAnsi"/>
          <w:color w:val="002060"/>
        </w:rPr>
        <w:t>S.19.01.01.15</w:t>
      </w:r>
      <w:r w:rsidR="00F20045">
        <w:rPr>
          <w:rFonts w:cstheme="minorHAnsi"/>
          <w:color w:val="002060"/>
        </w:rPr>
        <w:t>)</w:t>
      </w:r>
    </w:p>
    <w:p w:rsidR="00796E0B" w:rsidRPr="00096F74" w:rsidRDefault="00796E0B" w:rsidP="00AE61C2">
      <w:pPr>
        <w:spacing w:line="360" w:lineRule="auto"/>
        <w:jc w:val="both"/>
        <w:rPr>
          <w:rFonts w:cstheme="minorHAnsi"/>
          <w:color w:val="002060"/>
        </w:rPr>
      </w:pPr>
    </w:p>
    <w:p w:rsidR="00096F74" w:rsidRPr="000946BB" w:rsidRDefault="00905BAA" w:rsidP="00AE61C2">
      <w:pPr>
        <w:pStyle w:val="Nadpis3"/>
        <w:spacing w:before="0" w:line="360" w:lineRule="auto"/>
        <w:jc w:val="both"/>
        <w:rPr>
          <w:b/>
          <w:color w:val="auto"/>
        </w:rPr>
      </w:pPr>
      <w:r w:rsidRPr="000946BB">
        <w:rPr>
          <w:b/>
          <w:bCs/>
          <w:color w:val="auto"/>
        </w:rPr>
        <w:t>S.20.01</w:t>
      </w:r>
      <w:r w:rsidRPr="000946BB">
        <w:rPr>
          <w:b/>
          <w:color w:val="auto"/>
        </w:rPr>
        <w:t xml:space="preserve"> – </w:t>
      </w:r>
      <w:r w:rsidR="002D4980" w:rsidRPr="000946BB">
        <w:rPr>
          <w:b/>
          <w:color w:val="auto"/>
        </w:rPr>
        <w:t>Vývoj rozdělení nákladů na pojistná plnění (Development of the distribution of the claims incurred)</w:t>
      </w:r>
    </w:p>
    <w:p w:rsidR="00B13213" w:rsidRDefault="00B13213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roční výkaz</w:t>
      </w:r>
    </w:p>
    <w:p w:rsidR="00096F74" w:rsidRPr="0096674D" w:rsidRDefault="00096F74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9613F">
        <w:rPr>
          <w:rFonts w:cstheme="minorHAnsi"/>
          <w:color w:val="002060"/>
        </w:rPr>
        <w:t>b</w:t>
      </w:r>
      <w:r w:rsidR="00B13213">
        <w:rPr>
          <w:rFonts w:cstheme="minorHAnsi"/>
          <w:color w:val="002060"/>
        </w:rPr>
        <w:t>eze změny struktury</w:t>
      </w:r>
    </w:p>
    <w:p w:rsidR="00905BAA" w:rsidRPr="006A5984" w:rsidRDefault="006A5984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zaveden</w:t>
      </w:r>
      <w:r w:rsidR="00905BAA" w:rsidRPr="00AD4680">
        <w:rPr>
          <w:rFonts w:cstheme="minorHAnsi"/>
          <w:b/>
          <w:color w:val="002060"/>
        </w:rPr>
        <w:t xml:space="preserve"> threshold pro materiální LoB</w:t>
      </w:r>
      <w:r w:rsidR="00905BAA" w:rsidRPr="006A5984">
        <w:rPr>
          <w:rFonts w:cstheme="minorHAnsi"/>
          <w:color w:val="002060"/>
        </w:rPr>
        <w:t>, tedy představující 90</w:t>
      </w:r>
      <w:r>
        <w:rPr>
          <w:rFonts w:cstheme="minorHAnsi"/>
          <w:color w:val="002060"/>
        </w:rPr>
        <w:t xml:space="preserve"> % </w:t>
      </w:r>
      <w:r w:rsidRPr="00CC4324">
        <w:rPr>
          <w:rFonts w:cstheme="minorHAnsi"/>
          <w:color w:val="002060"/>
        </w:rPr>
        <w:t>technických rezerv neživotního pojištění</w:t>
      </w:r>
    </w:p>
    <w:p w:rsidR="00CC4324" w:rsidRPr="00CC4324" w:rsidRDefault="00CC4324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lastRenderedPageBreak/>
        <w:t>doplněna upřesnění</w:t>
      </w:r>
      <w:r>
        <w:rPr>
          <w:rFonts w:cstheme="minorHAnsi"/>
          <w:color w:val="002060"/>
        </w:rPr>
        <w:t>: „</w:t>
      </w:r>
      <w:r w:rsidRPr="00CC4324">
        <w:rPr>
          <w:rFonts w:cstheme="minorHAnsi"/>
          <w:color w:val="002060"/>
        </w:rPr>
        <w:t>Nahlášené, ale nevypořádané pojistné události (RBNS) se vykazují nediskontované.</w:t>
      </w:r>
    </w:p>
    <w:p w:rsidR="00CC4324" w:rsidRPr="00CC4324" w:rsidRDefault="00CC4324" w:rsidP="00AE61C2">
      <w:pPr>
        <w:pStyle w:val="Odstavecseseznamem"/>
        <w:spacing w:line="360" w:lineRule="auto"/>
        <w:contextualSpacing w:val="0"/>
        <w:jc w:val="both"/>
        <w:rPr>
          <w:rFonts w:cstheme="minorHAnsi"/>
          <w:color w:val="002060"/>
        </w:rPr>
      </w:pPr>
      <w:r w:rsidRPr="00CC4324">
        <w:rPr>
          <w:rFonts w:cstheme="minorHAnsi"/>
          <w:color w:val="002060"/>
        </w:rPr>
        <w:t>Tuto šablonu je nutné vyplnit pro každý podstatný druh neživotního pojištění související s přímým pojištěním ve smyslu definice v příloze I nařízení v přenesené pravomoci (EU) 2015/35 představující krytí ve výši 90 % technických rezerv neživotního pojištění. Druh pojištění je třeba zvolit v pořadí podle klesajících technických rezerv.</w:t>
      </w:r>
    </w:p>
    <w:p w:rsidR="00096F74" w:rsidRPr="00CC4324" w:rsidRDefault="00CC4324" w:rsidP="00AE61C2">
      <w:pPr>
        <w:pStyle w:val="Odstavecseseznamem"/>
        <w:spacing w:line="360" w:lineRule="auto"/>
        <w:contextualSpacing w:val="0"/>
        <w:jc w:val="both"/>
        <w:rPr>
          <w:rFonts w:cstheme="minorHAnsi"/>
          <w:color w:val="002060"/>
        </w:rPr>
      </w:pPr>
      <w:r w:rsidRPr="00CC4324">
        <w:rPr>
          <w:rFonts w:cstheme="minorHAnsi"/>
          <w:color w:val="002060"/>
        </w:rPr>
        <w:t>Záporné technické rezervy na úrovni druhu pojištění se pro účely výpočtu podstatnosti z hlediska výše uvedených prahových hodnot použijí v absolutní hodnotě.</w:t>
      </w:r>
      <w:r>
        <w:rPr>
          <w:rFonts w:cstheme="minorHAnsi"/>
          <w:color w:val="002060"/>
        </w:rPr>
        <w:t>“</w:t>
      </w:r>
    </w:p>
    <w:p w:rsidR="00CC4324" w:rsidRPr="00096F74" w:rsidRDefault="00CC4324" w:rsidP="00AE61C2">
      <w:pPr>
        <w:spacing w:line="360" w:lineRule="auto"/>
        <w:jc w:val="both"/>
        <w:rPr>
          <w:rFonts w:cstheme="minorHAnsi"/>
          <w:color w:val="002060"/>
        </w:rPr>
      </w:pPr>
    </w:p>
    <w:p w:rsidR="00096F74" w:rsidRPr="000946BB" w:rsidRDefault="00905BAA" w:rsidP="00AE61C2">
      <w:pPr>
        <w:pStyle w:val="Nadpis3"/>
        <w:spacing w:before="0" w:line="360" w:lineRule="auto"/>
        <w:jc w:val="both"/>
        <w:rPr>
          <w:b/>
          <w:color w:val="auto"/>
        </w:rPr>
      </w:pPr>
      <w:r w:rsidRPr="000946BB">
        <w:rPr>
          <w:b/>
          <w:bCs/>
          <w:color w:val="auto"/>
        </w:rPr>
        <w:t>S.21.01</w:t>
      </w:r>
      <w:r w:rsidRPr="000946BB">
        <w:rPr>
          <w:b/>
          <w:color w:val="auto"/>
        </w:rPr>
        <w:t xml:space="preserve"> – </w:t>
      </w:r>
      <w:r w:rsidR="0096674D" w:rsidRPr="000946BB">
        <w:rPr>
          <w:b/>
          <w:color w:val="auto"/>
        </w:rPr>
        <w:t>Rizikový profil rozdělení ztrát (Loss distribution risk profile)</w:t>
      </w:r>
    </w:p>
    <w:p w:rsidR="00B13213" w:rsidRDefault="00B13213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roční výkaz</w:t>
      </w:r>
    </w:p>
    <w:p w:rsidR="00096F74" w:rsidRPr="00A9613F" w:rsidRDefault="00096F74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9613F">
        <w:rPr>
          <w:rFonts w:cstheme="minorHAnsi"/>
          <w:color w:val="002060"/>
        </w:rPr>
        <w:t>b</w:t>
      </w:r>
      <w:r w:rsidR="00B13213">
        <w:rPr>
          <w:rFonts w:cstheme="minorHAnsi"/>
          <w:color w:val="002060"/>
        </w:rPr>
        <w:t>eze změny struktury</w:t>
      </w:r>
    </w:p>
    <w:p w:rsidR="0096674D" w:rsidRPr="006A5984" w:rsidRDefault="0096674D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zaveden threshold pro materiální LoB</w:t>
      </w:r>
      <w:r w:rsidRPr="006A5984">
        <w:rPr>
          <w:rFonts w:cstheme="minorHAnsi"/>
          <w:color w:val="002060"/>
        </w:rPr>
        <w:t>, tedy představující 90</w:t>
      </w:r>
      <w:r>
        <w:rPr>
          <w:rFonts w:cstheme="minorHAnsi"/>
          <w:color w:val="002060"/>
        </w:rPr>
        <w:t xml:space="preserve"> % </w:t>
      </w:r>
      <w:r w:rsidRPr="00CC4324">
        <w:rPr>
          <w:rFonts w:cstheme="minorHAnsi"/>
          <w:color w:val="002060"/>
        </w:rPr>
        <w:t>technických rezerv neživotního pojištění</w:t>
      </w:r>
    </w:p>
    <w:p w:rsidR="0096674D" w:rsidRPr="0096674D" w:rsidRDefault="0096674D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doplněno upřesnění</w:t>
      </w:r>
      <w:r>
        <w:rPr>
          <w:rFonts w:cstheme="minorHAnsi"/>
          <w:color w:val="002060"/>
        </w:rPr>
        <w:t>: „</w:t>
      </w:r>
      <w:r w:rsidRPr="0096674D">
        <w:rPr>
          <w:rFonts w:cstheme="minorHAnsi"/>
          <w:color w:val="002060"/>
        </w:rPr>
        <w:t>Tato šablona se vykazuje pro každý podstatný druh neživotního pojištění související s přímým pojištěním ve smyslu definice v příloze I nařízení v přenesené pravomoci (EU) 2015/35 představující krytí ve výši 90 % technických rezerv neživotního pojištění. Druhy pojištění se vykazují podle výše technických rezerv, tj. druh pojištění s nejvyšší částkou technických rezerv.</w:t>
      </w:r>
    </w:p>
    <w:p w:rsidR="00096F74" w:rsidRDefault="0096674D" w:rsidP="00AE61C2">
      <w:pPr>
        <w:pStyle w:val="Odstavecseseznamem"/>
        <w:spacing w:line="360" w:lineRule="auto"/>
        <w:contextualSpacing w:val="0"/>
        <w:jc w:val="both"/>
        <w:rPr>
          <w:rFonts w:cstheme="minorHAnsi"/>
          <w:color w:val="002060"/>
        </w:rPr>
      </w:pPr>
      <w:r w:rsidRPr="0096674D">
        <w:rPr>
          <w:rFonts w:cstheme="minorHAnsi"/>
          <w:color w:val="002060"/>
        </w:rPr>
        <w:t>Záporné technické rezervy na úrovni druhu pojištění se pro účely výpočtu podstatnosti z hlediska prahové hodnoty použijí v absolutní hodnotě.</w:t>
      </w:r>
      <w:r>
        <w:rPr>
          <w:rFonts w:cstheme="minorHAnsi"/>
          <w:color w:val="002060"/>
        </w:rPr>
        <w:t>“</w:t>
      </w:r>
    </w:p>
    <w:p w:rsidR="0096674D" w:rsidRPr="0096674D" w:rsidRDefault="0096674D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smazáno</w:t>
      </w:r>
      <w:r>
        <w:rPr>
          <w:rFonts w:cstheme="minorHAnsi"/>
          <w:color w:val="002060"/>
        </w:rPr>
        <w:t>: „</w:t>
      </w:r>
      <w:r w:rsidRPr="0096674D">
        <w:rPr>
          <w:rFonts w:cstheme="minorHAnsi"/>
          <w:strike/>
          <w:color w:val="002060"/>
        </w:rPr>
        <w:t>Informace se vyplňují v souvislosti s neživotním pojištěním (včetně zdravotního pojištění s výjimkou pojištění provozovaného podobném základě jako životní pojištění (neživotního pojištění SLT Health)) pouze pro přímé pojištění. Pro každý druh pojištění ve smyslu definice v příloze I nařízení v přenesené pravomoci (EU) 2015/35 musí být uvedena samostatná šablona.</w:t>
      </w:r>
      <w:r>
        <w:rPr>
          <w:rFonts w:cstheme="minorHAnsi"/>
          <w:color w:val="002060"/>
        </w:rPr>
        <w:t>“</w:t>
      </w:r>
    </w:p>
    <w:p w:rsidR="0096674D" w:rsidRPr="00096F74" w:rsidRDefault="0096674D" w:rsidP="00AE61C2">
      <w:pPr>
        <w:spacing w:line="360" w:lineRule="auto"/>
        <w:jc w:val="both"/>
        <w:rPr>
          <w:rFonts w:cstheme="minorHAnsi"/>
          <w:color w:val="002060"/>
        </w:rPr>
      </w:pPr>
    </w:p>
    <w:p w:rsidR="00905BAA" w:rsidRPr="000946BB" w:rsidRDefault="00905BAA" w:rsidP="00AE61C2">
      <w:pPr>
        <w:pStyle w:val="Nadpis3"/>
        <w:spacing w:before="0" w:line="360" w:lineRule="auto"/>
        <w:jc w:val="both"/>
        <w:rPr>
          <w:b/>
          <w:color w:val="auto"/>
        </w:rPr>
      </w:pPr>
      <w:r w:rsidRPr="000946BB">
        <w:rPr>
          <w:b/>
          <w:bCs/>
          <w:color w:val="auto"/>
        </w:rPr>
        <w:t>S.21.02</w:t>
      </w:r>
      <w:r w:rsidR="0096674D" w:rsidRPr="000946BB">
        <w:rPr>
          <w:b/>
          <w:color w:val="auto"/>
        </w:rPr>
        <w:t xml:space="preserve"> – Neživotní upisovací rizika (Underwriting risks non–life)</w:t>
      </w:r>
    </w:p>
    <w:p w:rsidR="00B13213" w:rsidRDefault="00B13213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roční výkaz</w:t>
      </w:r>
    </w:p>
    <w:p w:rsidR="00096F74" w:rsidRPr="00A9613F" w:rsidRDefault="00B13213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beze změny struktury</w:t>
      </w:r>
    </w:p>
    <w:p w:rsidR="00096F74" w:rsidRPr="00096F74" w:rsidRDefault="00096F74" w:rsidP="00AE61C2">
      <w:pPr>
        <w:spacing w:line="360" w:lineRule="auto"/>
        <w:jc w:val="both"/>
        <w:rPr>
          <w:rFonts w:cstheme="minorHAnsi"/>
          <w:color w:val="002060"/>
        </w:rPr>
      </w:pPr>
    </w:p>
    <w:p w:rsidR="00096F74" w:rsidRPr="000946BB" w:rsidRDefault="00905BAA" w:rsidP="00AE61C2">
      <w:pPr>
        <w:pStyle w:val="Nadpis3"/>
        <w:spacing w:before="0" w:line="360" w:lineRule="auto"/>
        <w:jc w:val="both"/>
        <w:rPr>
          <w:b/>
          <w:color w:val="auto"/>
        </w:rPr>
      </w:pPr>
      <w:r w:rsidRPr="000946BB">
        <w:rPr>
          <w:b/>
          <w:bCs/>
          <w:color w:val="auto"/>
        </w:rPr>
        <w:t>S.21.03</w:t>
      </w:r>
      <w:r w:rsidRPr="000946BB">
        <w:rPr>
          <w:b/>
          <w:color w:val="auto"/>
        </w:rPr>
        <w:t xml:space="preserve"> </w:t>
      </w:r>
      <w:r w:rsidR="0096674D" w:rsidRPr="000946BB">
        <w:rPr>
          <w:b/>
          <w:color w:val="auto"/>
        </w:rPr>
        <w:t>– Rozdělení neživotních upisovacích rizik – podle pojistné částky (Non–life distribution of underwriting risks – by sum insured)</w:t>
      </w:r>
    </w:p>
    <w:p w:rsidR="00B13213" w:rsidRDefault="00B13213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roční výkaz</w:t>
      </w:r>
    </w:p>
    <w:p w:rsidR="00096F74" w:rsidRDefault="00B13213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lastRenderedPageBreak/>
        <w:t>beze změny struktury</w:t>
      </w:r>
    </w:p>
    <w:p w:rsidR="0096674D" w:rsidRPr="006A5984" w:rsidRDefault="0096674D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zaveden threshold pro materiální LoB</w:t>
      </w:r>
      <w:r w:rsidRPr="006A5984">
        <w:rPr>
          <w:rFonts w:cstheme="minorHAnsi"/>
          <w:color w:val="002060"/>
        </w:rPr>
        <w:t>, tedy představující 90</w:t>
      </w:r>
      <w:r>
        <w:rPr>
          <w:rFonts w:cstheme="minorHAnsi"/>
          <w:color w:val="002060"/>
        </w:rPr>
        <w:t xml:space="preserve"> % </w:t>
      </w:r>
      <w:r w:rsidRPr="00CC4324">
        <w:rPr>
          <w:rFonts w:cstheme="minorHAnsi"/>
          <w:color w:val="002060"/>
        </w:rPr>
        <w:t>technických rezerv neživotního pojištění</w:t>
      </w:r>
    </w:p>
    <w:p w:rsidR="0096674D" w:rsidRPr="006620B6" w:rsidRDefault="0096674D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doplněno upřesnění</w:t>
      </w:r>
      <w:r w:rsidRPr="006620B6">
        <w:rPr>
          <w:rFonts w:cstheme="minorHAnsi"/>
          <w:color w:val="002060"/>
        </w:rPr>
        <w:t>: „Tato šablona se vykazuje pro každý podstatný druh neživotního pojištění související s přímým pojištěním ve smyslu definice v příloze I nařízení v přenesené pravomoci (EU) 2015/35 představující krytí ve výši 90 % technických rezerv neživotního pojištění. Druhy pojištění se vykazují podle výše technických rezerv, tj. druh pojištění s nejvyšší částkou technických rezerv.</w:t>
      </w:r>
    </w:p>
    <w:p w:rsidR="00096F74" w:rsidRPr="0096674D" w:rsidRDefault="0096674D" w:rsidP="00AE61C2">
      <w:pPr>
        <w:pStyle w:val="Odstavecseseznamem"/>
        <w:spacing w:line="360" w:lineRule="auto"/>
        <w:contextualSpacing w:val="0"/>
        <w:jc w:val="both"/>
        <w:rPr>
          <w:rFonts w:cstheme="minorHAnsi"/>
          <w:color w:val="002060"/>
        </w:rPr>
      </w:pPr>
      <w:r w:rsidRPr="0096674D">
        <w:rPr>
          <w:rFonts w:cstheme="minorHAnsi"/>
          <w:color w:val="002060"/>
        </w:rPr>
        <w:t>Záporné technické rezervy na úrovni druhu pojištění se pro účely výpočtu podstatnosti z hlediska prahové hodnoty použijí v absolutní hodnotě.</w:t>
      </w:r>
      <w:r w:rsidR="006620B6">
        <w:rPr>
          <w:rFonts w:cstheme="minorHAnsi"/>
          <w:color w:val="002060"/>
        </w:rPr>
        <w:t>“</w:t>
      </w:r>
    </w:p>
    <w:p w:rsidR="0096674D" w:rsidRPr="0096674D" w:rsidRDefault="0096674D" w:rsidP="00AE61C2">
      <w:pPr>
        <w:pStyle w:val="Odstavecseseznamem"/>
        <w:numPr>
          <w:ilvl w:val="0"/>
          <w:numId w:val="23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smazáno</w:t>
      </w:r>
      <w:r w:rsidRPr="0096674D">
        <w:rPr>
          <w:rFonts w:cstheme="minorHAnsi"/>
          <w:color w:val="002060"/>
        </w:rPr>
        <w:t>: „</w:t>
      </w:r>
      <w:r w:rsidRPr="0096674D">
        <w:rPr>
          <w:rFonts w:cstheme="minorHAnsi"/>
          <w:strike/>
          <w:color w:val="002060"/>
        </w:rPr>
        <w:t>Šablona je retrospektivní a vyplní se s ohledem na neživotní pojištění (včetně neživotního pojištění SLT Health) pouze pro přímé pojištění a pouze pro neživotní druhy pojištění (druhy pojištění ve smyslu definice v příloze I nařízení v přenesené pravomoci (EU) 2015/35).</w:t>
      </w:r>
      <w:r>
        <w:rPr>
          <w:rFonts w:cstheme="minorHAnsi"/>
          <w:color w:val="002060"/>
        </w:rPr>
        <w:t>“</w:t>
      </w:r>
    </w:p>
    <w:p w:rsidR="0096674D" w:rsidRPr="00096F74" w:rsidRDefault="0096674D" w:rsidP="00AE61C2">
      <w:pPr>
        <w:spacing w:line="360" w:lineRule="auto"/>
        <w:jc w:val="both"/>
        <w:rPr>
          <w:rFonts w:cstheme="minorHAnsi"/>
          <w:color w:val="002060"/>
        </w:rPr>
      </w:pPr>
    </w:p>
    <w:p w:rsidR="00E669EA" w:rsidRPr="000946BB" w:rsidRDefault="004B5807" w:rsidP="00AE61C2">
      <w:pPr>
        <w:pStyle w:val="Nadpis3"/>
        <w:spacing w:before="0" w:line="360" w:lineRule="auto"/>
        <w:jc w:val="both"/>
        <w:rPr>
          <w:b/>
          <w:color w:val="auto"/>
        </w:rPr>
      </w:pPr>
      <w:r w:rsidRPr="000946BB">
        <w:rPr>
          <w:b/>
          <w:color w:val="auto"/>
        </w:rPr>
        <w:t xml:space="preserve">S.22.01 – </w:t>
      </w:r>
      <w:r w:rsidR="00FB01E6" w:rsidRPr="000946BB">
        <w:rPr>
          <w:b/>
          <w:color w:val="auto"/>
        </w:rPr>
        <w:t>Dopad dlouhodobých záruk a přechodných opatření (Impact of long term guarantees measures and transitionals)</w:t>
      </w:r>
    </w:p>
    <w:p w:rsidR="00B13213" w:rsidRDefault="00B13213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roční výkaz</w:t>
      </w:r>
    </w:p>
    <w:p w:rsidR="00E669EA" w:rsidRPr="00E669EA" w:rsidRDefault="00E669EA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nové položky</w:t>
      </w:r>
      <w:r>
        <w:rPr>
          <w:rFonts w:cstheme="minorHAnsi"/>
          <w:color w:val="002060"/>
        </w:rPr>
        <w:t xml:space="preserve">: </w:t>
      </w:r>
      <w:r w:rsidRPr="00E669EA">
        <w:rPr>
          <w:rFonts w:cstheme="minorHAnsi"/>
          <w:i/>
          <w:color w:val="002060"/>
        </w:rPr>
        <w:t>R0120 Poměr solventnostního kapitálového požadavku</w:t>
      </w:r>
      <w:r>
        <w:rPr>
          <w:rFonts w:cstheme="minorHAnsi"/>
          <w:color w:val="002060"/>
        </w:rPr>
        <w:t xml:space="preserve">; </w:t>
      </w:r>
      <w:r w:rsidRPr="00E669EA">
        <w:rPr>
          <w:rFonts w:cstheme="minorHAnsi"/>
          <w:i/>
          <w:color w:val="002060"/>
        </w:rPr>
        <w:t>R0130 Poměr minimálního kapitálového požadavku</w:t>
      </w:r>
    </w:p>
    <w:p w:rsidR="00E669EA" w:rsidRDefault="00E669EA" w:rsidP="00AE61C2">
      <w:pPr>
        <w:spacing w:line="360" w:lineRule="auto"/>
        <w:jc w:val="both"/>
        <w:rPr>
          <w:rFonts w:cstheme="minorHAnsi"/>
          <w:color w:val="002060"/>
        </w:rPr>
      </w:pPr>
    </w:p>
    <w:p w:rsidR="00551D12" w:rsidRPr="00157DEE" w:rsidRDefault="00551D12" w:rsidP="00AE61C2">
      <w:pPr>
        <w:pStyle w:val="Nadpis3"/>
        <w:spacing w:before="0" w:line="360" w:lineRule="auto"/>
        <w:jc w:val="both"/>
        <w:rPr>
          <w:b/>
          <w:color w:val="auto"/>
        </w:rPr>
      </w:pPr>
      <w:r w:rsidRPr="00157DEE">
        <w:rPr>
          <w:b/>
          <w:color w:val="auto"/>
        </w:rPr>
        <w:t>S.22.04</w:t>
      </w:r>
      <w:r w:rsidR="00725C12" w:rsidRPr="00157DEE">
        <w:rPr>
          <w:b/>
          <w:color w:val="auto"/>
        </w:rPr>
        <w:t xml:space="preserve"> – Informace o výpočtu přechodných opatření u úrokových měr (Information on the transitional on interest rates calculation)</w:t>
      </w:r>
    </w:p>
    <w:p w:rsidR="00B13213" w:rsidRDefault="00B13213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roční výkaz</w:t>
      </w:r>
    </w:p>
    <w:p w:rsidR="00725C12" w:rsidRPr="00157DEE" w:rsidRDefault="00B13213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beze změny struktury</w:t>
      </w:r>
    </w:p>
    <w:p w:rsidR="00551D12" w:rsidRPr="00157DEE" w:rsidRDefault="00551D12" w:rsidP="00AE61C2">
      <w:pPr>
        <w:spacing w:line="360" w:lineRule="auto"/>
        <w:jc w:val="both"/>
        <w:rPr>
          <w:rFonts w:cstheme="minorHAnsi"/>
          <w:color w:val="002060"/>
        </w:rPr>
      </w:pPr>
    </w:p>
    <w:p w:rsidR="00551D12" w:rsidRPr="00157DEE" w:rsidRDefault="00551D12" w:rsidP="00AE61C2">
      <w:pPr>
        <w:pStyle w:val="Nadpis3"/>
        <w:spacing w:before="0" w:line="360" w:lineRule="auto"/>
        <w:jc w:val="both"/>
        <w:rPr>
          <w:b/>
          <w:color w:val="auto"/>
        </w:rPr>
      </w:pPr>
      <w:r w:rsidRPr="00157DEE">
        <w:rPr>
          <w:b/>
          <w:color w:val="auto"/>
        </w:rPr>
        <w:t>S.22.05</w:t>
      </w:r>
      <w:r w:rsidR="00725C12" w:rsidRPr="00157DEE">
        <w:rPr>
          <w:b/>
          <w:color w:val="auto"/>
        </w:rPr>
        <w:t xml:space="preserve"> –</w:t>
      </w:r>
      <w:r w:rsidR="00F83FCA" w:rsidRPr="00157DEE">
        <w:rPr>
          <w:b/>
          <w:color w:val="auto"/>
        </w:rPr>
        <w:t xml:space="preserve"> Celkový výpočet přechodných opatření u technických rezerv (Overall calculation of the transitional on technical provisions)</w:t>
      </w:r>
    </w:p>
    <w:p w:rsidR="00B13213" w:rsidRDefault="00B13213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roční výkaz</w:t>
      </w:r>
    </w:p>
    <w:p w:rsidR="00F83FCA" w:rsidRPr="00157DEE" w:rsidRDefault="00B13213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beze změny struktury</w:t>
      </w:r>
    </w:p>
    <w:p w:rsidR="00F83FCA" w:rsidRPr="00157DEE" w:rsidRDefault="00F83FCA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i/>
          <w:color w:val="002060"/>
        </w:rPr>
      </w:pPr>
      <w:r w:rsidRPr="00AD4680">
        <w:rPr>
          <w:rFonts w:cstheme="minorHAnsi"/>
          <w:b/>
          <w:color w:val="002060"/>
        </w:rPr>
        <w:t>změna názvu položky</w:t>
      </w:r>
      <w:r w:rsidRPr="00157DEE">
        <w:rPr>
          <w:rFonts w:cstheme="minorHAnsi"/>
          <w:color w:val="002060"/>
        </w:rPr>
        <w:t xml:space="preserve">: </w:t>
      </w:r>
      <w:r w:rsidRPr="00157DEE">
        <w:rPr>
          <w:rFonts w:cstheme="minorHAnsi"/>
          <w:i/>
          <w:color w:val="002060"/>
        </w:rPr>
        <w:t>R0070</w:t>
      </w:r>
      <w:r w:rsidRPr="00157DEE">
        <w:rPr>
          <w:rFonts w:cstheme="minorHAnsi"/>
          <w:color w:val="002060"/>
        </w:rPr>
        <w:t xml:space="preserve"> Omezení uplatněné v souladu s čl. 308d odst. 4 → </w:t>
      </w:r>
      <w:r w:rsidRPr="00157DEE">
        <w:rPr>
          <w:rFonts w:cstheme="minorHAnsi"/>
          <w:i/>
          <w:color w:val="002060"/>
        </w:rPr>
        <w:t>Úprava technických rezerv po omezení uplatněném v souladu s čl. 308d odst. 4</w:t>
      </w:r>
    </w:p>
    <w:p w:rsidR="00EF28F5" w:rsidRPr="00157DEE" w:rsidRDefault="00EF28F5" w:rsidP="00AE61C2">
      <w:pPr>
        <w:spacing w:line="360" w:lineRule="auto"/>
        <w:jc w:val="both"/>
        <w:rPr>
          <w:rFonts w:cstheme="minorHAnsi"/>
          <w:color w:val="002060"/>
        </w:rPr>
      </w:pPr>
    </w:p>
    <w:p w:rsidR="00F83FCA" w:rsidRPr="00157DEE" w:rsidRDefault="00F83FCA" w:rsidP="00AE61C2">
      <w:pPr>
        <w:pStyle w:val="Nadpis3"/>
        <w:spacing w:before="0" w:line="360" w:lineRule="auto"/>
        <w:jc w:val="both"/>
        <w:rPr>
          <w:b/>
          <w:color w:val="auto"/>
        </w:rPr>
      </w:pPr>
      <w:r w:rsidRPr="00157DEE">
        <w:rPr>
          <w:b/>
          <w:color w:val="auto"/>
        </w:rPr>
        <w:lastRenderedPageBreak/>
        <w:t>S.22.06 – Nejlepší odhad s uplatněním koeficientu volatility podle země a měny (Best estimate subject to volatility adjustment by country and currency)</w:t>
      </w:r>
    </w:p>
    <w:p w:rsidR="00B13213" w:rsidRDefault="00B13213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roční výkaz</w:t>
      </w:r>
    </w:p>
    <w:p w:rsidR="00EF28F5" w:rsidRPr="00A9613F" w:rsidRDefault="00B13213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beze změny struktury</w:t>
      </w:r>
    </w:p>
    <w:p w:rsidR="00EF28F5" w:rsidRPr="00F83FCA" w:rsidRDefault="00F83FCA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změna názvu položky</w:t>
      </w:r>
      <w:r w:rsidRPr="00F83FCA">
        <w:rPr>
          <w:rFonts w:cstheme="minorHAnsi"/>
          <w:color w:val="002060"/>
        </w:rPr>
        <w:t xml:space="preserve">: </w:t>
      </w:r>
      <w:r>
        <w:rPr>
          <w:rFonts w:cstheme="minorHAnsi"/>
          <w:i/>
          <w:color w:val="002060"/>
        </w:rPr>
        <w:t>R001</w:t>
      </w:r>
      <w:r w:rsidRPr="00F83FCA">
        <w:rPr>
          <w:rFonts w:cstheme="minorHAnsi"/>
          <w:i/>
          <w:color w:val="002060"/>
        </w:rPr>
        <w:t>0</w:t>
      </w:r>
      <w:r>
        <w:rPr>
          <w:rFonts w:cstheme="minorHAnsi"/>
          <w:color w:val="002060"/>
        </w:rPr>
        <w:t xml:space="preserve"> </w:t>
      </w:r>
      <w:r w:rsidRPr="00F83FCA">
        <w:rPr>
          <w:rFonts w:cstheme="minorHAnsi"/>
          <w:color w:val="002060"/>
        </w:rPr>
        <w:t>Podle měny</w:t>
      </w:r>
      <w:r>
        <w:rPr>
          <w:rFonts w:cstheme="minorHAnsi"/>
          <w:color w:val="002060"/>
        </w:rPr>
        <w:t xml:space="preserve"> → </w:t>
      </w:r>
      <w:r w:rsidRPr="00F83FCA">
        <w:rPr>
          <w:rFonts w:cstheme="minorHAnsi"/>
          <w:i/>
          <w:color w:val="002060"/>
        </w:rPr>
        <w:t>Jiná než vykazovací měna</w:t>
      </w:r>
    </w:p>
    <w:p w:rsidR="00EF28F5" w:rsidRPr="00EF28F5" w:rsidRDefault="00EF28F5" w:rsidP="00AE61C2">
      <w:pPr>
        <w:spacing w:line="360" w:lineRule="auto"/>
        <w:jc w:val="both"/>
        <w:rPr>
          <w:rFonts w:cstheme="minorHAnsi"/>
          <w:color w:val="002060"/>
        </w:rPr>
      </w:pPr>
    </w:p>
    <w:p w:rsidR="00D46132" w:rsidRPr="000946BB" w:rsidRDefault="00905BAA" w:rsidP="00AE61C2">
      <w:pPr>
        <w:pStyle w:val="Nadpis3"/>
        <w:spacing w:before="0" w:line="360" w:lineRule="auto"/>
        <w:jc w:val="both"/>
        <w:rPr>
          <w:b/>
          <w:color w:val="FFC000"/>
        </w:rPr>
      </w:pPr>
      <w:r w:rsidRPr="000946BB">
        <w:rPr>
          <w:b/>
          <w:color w:val="FFC000"/>
        </w:rPr>
        <w:t xml:space="preserve">S.23.01 – </w:t>
      </w:r>
      <w:r w:rsidR="00D46132" w:rsidRPr="000946BB">
        <w:rPr>
          <w:b/>
          <w:color w:val="FFC000"/>
        </w:rPr>
        <w:t>Kapitál (Own Funds)</w:t>
      </w:r>
    </w:p>
    <w:p w:rsidR="00B13213" w:rsidRDefault="00B13213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čtvrtletní a roční výkaz</w:t>
      </w:r>
    </w:p>
    <w:p w:rsidR="00D46132" w:rsidRDefault="00D46132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roční výkaz </w:t>
      </w:r>
      <w:r w:rsidRPr="00A9613F">
        <w:rPr>
          <w:rFonts w:cstheme="minorHAnsi"/>
          <w:color w:val="002060"/>
        </w:rPr>
        <w:t>beze změny struktury</w:t>
      </w:r>
    </w:p>
    <w:p w:rsidR="00D46132" w:rsidRPr="00D46132" w:rsidRDefault="00D46132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i/>
          <w:color w:val="002060"/>
        </w:rPr>
      </w:pPr>
      <w:r w:rsidRPr="00AD4680">
        <w:rPr>
          <w:rFonts w:cstheme="minorHAnsi"/>
          <w:b/>
          <w:color w:val="002060"/>
        </w:rPr>
        <w:t>ve čtvrtletním výkaze vymazány položky</w:t>
      </w:r>
      <w:r>
        <w:rPr>
          <w:rFonts w:cstheme="minorHAnsi"/>
          <w:color w:val="002060"/>
        </w:rPr>
        <w:t xml:space="preserve">: </w:t>
      </w:r>
      <w:r w:rsidRPr="00D46132">
        <w:rPr>
          <w:rFonts w:cstheme="minorHAnsi"/>
          <w:i/>
          <w:color w:val="002060"/>
        </w:rPr>
        <w:t>Očekávané zisky</w:t>
      </w:r>
      <w:r>
        <w:rPr>
          <w:rFonts w:cstheme="minorHAnsi"/>
          <w:color w:val="002060"/>
        </w:rPr>
        <w:t xml:space="preserve"> (</w:t>
      </w:r>
      <w:r w:rsidRPr="00D46132">
        <w:rPr>
          <w:rFonts w:cstheme="minorHAnsi"/>
          <w:i/>
          <w:color w:val="002060"/>
        </w:rPr>
        <w:t>Očekávané zisky obsažené v budoucím pojistném (EPIFP) – Životní pojištění</w:t>
      </w:r>
      <w:r>
        <w:rPr>
          <w:rFonts w:cstheme="minorHAnsi"/>
          <w:color w:val="002060"/>
        </w:rPr>
        <w:t xml:space="preserve">; </w:t>
      </w:r>
      <w:r w:rsidRPr="00D46132">
        <w:rPr>
          <w:rFonts w:cstheme="minorHAnsi"/>
          <w:i/>
          <w:color w:val="002060"/>
        </w:rPr>
        <w:t>Očekávané zisky obsažené v budoucím pojistném (EPIFP) – Neživotní pojištění); Očekávané zisky obsažené v budoucím pojistném (EPIFP) celkem</w:t>
      </w:r>
    </w:p>
    <w:p w:rsidR="00D46132" w:rsidRPr="002A62F0" w:rsidRDefault="00D46132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upřesněny definice některých položek</w:t>
      </w:r>
      <w:r w:rsidRPr="002B6592">
        <w:rPr>
          <w:rFonts w:cstheme="minorHAnsi"/>
          <w:color w:val="002060"/>
        </w:rPr>
        <w:t>:</w:t>
      </w:r>
      <w:r>
        <w:rPr>
          <w:rFonts w:cstheme="minorHAnsi"/>
          <w:color w:val="002060"/>
        </w:rPr>
        <w:t xml:space="preserve"> </w:t>
      </w:r>
      <w:r w:rsidRPr="00D46132">
        <w:rPr>
          <w:rFonts w:cstheme="minorHAnsi"/>
          <w:i/>
          <w:color w:val="002060"/>
        </w:rPr>
        <w:t>R0160/C0050 Částka, která se rovná hodnotě čistých odložených daňových pohledávek – tier 3</w:t>
      </w:r>
      <w:r>
        <w:rPr>
          <w:rFonts w:cstheme="minorHAnsi"/>
          <w:color w:val="002060"/>
        </w:rPr>
        <w:t xml:space="preserve">; </w:t>
      </w:r>
      <w:r w:rsidRPr="00D46132">
        <w:rPr>
          <w:rFonts w:cstheme="minorHAnsi"/>
          <w:i/>
          <w:color w:val="002060"/>
        </w:rPr>
        <w:t>R0580/C0010 Solventnostní kapitálový požadavek</w:t>
      </w:r>
      <w:r>
        <w:rPr>
          <w:rFonts w:cstheme="minorHAnsi"/>
          <w:color w:val="002060"/>
        </w:rPr>
        <w:t xml:space="preserve">; </w:t>
      </w:r>
      <w:r w:rsidR="002A62F0" w:rsidRPr="002A62F0">
        <w:rPr>
          <w:rFonts w:cstheme="minorHAnsi"/>
          <w:i/>
          <w:color w:val="002060"/>
        </w:rPr>
        <w:t>R0720/C0060 Předvídatelné dividendy, rozdělení výnosů a poplatky</w:t>
      </w:r>
      <w:r w:rsidR="002A62F0">
        <w:rPr>
          <w:rFonts w:cstheme="minorHAnsi"/>
          <w:color w:val="002060"/>
        </w:rPr>
        <w:t xml:space="preserve">; </w:t>
      </w:r>
      <w:r w:rsidR="002A62F0" w:rsidRPr="002A62F0">
        <w:rPr>
          <w:rFonts w:cstheme="minorHAnsi"/>
          <w:i/>
          <w:color w:val="002060"/>
        </w:rPr>
        <w:t>R0770/C0060 Očekávané zisky zahrnuté v budoucím pojistném (EPIFP) – životní pojištění</w:t>
      </w:r>
      <w:r w:rsidR="002A62F0">
        <w:rPr>
          <w:rFonts w:cstheme="minorHAnsi"/>
          <w:color w:val="002060"/>
        </w:rPr>
        <w:t xml:space="preserve">; </w:t>
      </w:r>
      <w:r w:rsidR="002A62F0" w:rsidRPr="002A62F0">
        <w:rPr>
          <w:rFonts w:cstheme="minorHAnsi"/>
          <w:i/>
          <w:color w:val="002060"/>
        </w:rPr>
        <w:t>R0780/C0060 Očekávané zisky zahrnuté v budoucím pojistném (EPIFP) – neživotní pojištění</w:t>
      </w:r>
    </w:p>
    <w:p w:rsidR="00D46132" w:rsidRPr="00D46132" w:rsidRDefault="00D46132" w:rsidP="00AE61C2">
      <w:pPr>
        <w:spacing w:line="360" w:lineRule="auto"/>
        <w:jc w:val="both"/>
        <w:rPr>
          <w:rFonts w:cstheme="minorHAnsi"/>
          <w:color w:val="002060"/>
        </w:rPr>
      </w:pPr>
    </w:p>
    <w:p w:rsidR="00D6346D" w:rsidRPr="000946BB" w:rsidRDefault="00905BAA" w:rsidP="00AE61C2">
      <w:pPr>
        <w:pStyle w:val="Nadpis3"/>
        <w:spacing w:before="0" w:line="360" w:lineRule="auto"/>
        <w:jc w:val="both"/>
        <w:rPr>
          <w:b/>
          <w:color w:val="FFC000"/>
        </w:rPr>
      </w:pPr>
      <w:r w:rsidRPr="000946BB">
        <w:rPr>
          <w:b/>
          <w:color w:val="FFC000"/>
        </w:rPr>
        <w:t xml:space="preserve">S.23.02 – </w:t>
      </w:r>
      <w:r w:rsidR="00D6346D" w:rsidRPr="000946BB">
        <w:rPr>
          <w:b/>
          <w:color w:val="FFC000"/>
        </w:rPr>
        <w:t>Podrobné informace o kapitálu podle tiers (Detailed information by tiers on own funds)</w:t>
      </w:r>
    </w:p>
    <w:p w:rsidR="00F17E3C" w:rsidRDefault="00F17E3C" w:rsidP="00AE61C2">
      <w:pPr>
        <w:pStyle w:val="Odstavecseseznamem"/>
        <w:numPr>
          <w:ilvl w:val="0"/>
          <w:numId w:val="24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roční výkaz</w:t>
      </w:r>
    </w:p>
    <w:p w:rsidR="00905BAA" w:rsidRPr="00D6346D" w:rsidRDefault="00D6346D" w:rsidP="00AE61C2">
      <w:pPr>
        <w:pStyle w:val="Odstavecseseznamem"/>
        <w:numPr>
          <w:ilvl w:val="0"/>
          <w:numId w:val="24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vymazány položky týkající</w:t>
      </w:r>
      <w:r w:rsidR="00F53373" w:rsidRPr="00AD4680">
        <w:rPr>
          <w:rFonts w:cstheme="minorHAnsi"/>
          <w:b/>
          <w:color w:val="002060"/>
        </w:rPr>
        <w:t xml:space="preserve"> se přebytku aktiv nad závazky</w:t>
      </w:r>
      <w:r>
        <w:rPr>
          <w:rFonts w:cstheme="minorHAnsi"/>
          <w:color w:val="002060"/>
        </w:rPr>
        <w:t xml:space="preserve">: </w:t>
      </w:r>
      <w:r w:rsidRPr="00D6346D">
        <w:rPr>
          <w:rFonts w:cstheme="minorHAnsi"/>
          <w:i/>
          <w:color w:val="002060"/>
        </w:rPr>
        <w:t>Přebytek aktiv nad závazky – přiřazení rozdílů v oceňování</w:t>
      </w:r>
      <w:r>
        <w:rPr>
          <w:rFonts w:cstheme="minorHAnsi"/>
          <w:color w:val="002060"/>
        </w:rPr>
        <w:t xml:space="preserve"> (</w:t>
      </w:r>
      <w:r w:rsidRPr="00D6346D">
        <w:rPr>
          <w:rFonts w:cstheme="minorHAnsi"/>
          <w:i/>
          <w:color w:val="002060"/>
        </w:rPr>
        <w:t>Rozdíl v ocenění aktiv</w:t>
      </w:r>
      <w:r>
        <w:rPr>
          <w:rFonts w:cstheme="minorHAnsi"/>
          <w:color w:val="002060"/>
        </w:rPr>
        <w:t xml:space="preserve">; </w:t>
      </w:r>
      <w:r w:rsidRPr="00D6346D">
        <w:rPr>
          <w:rFonts w:cstheme="minorHAnsi"/>
          <w:i/>
          <w:color w:val="002060"/>
        </w:rPr>
        <w:t>Rozdíl v ocenění technických rezerv</w:t>
      </w:r>
      <w:r>
        <w:rPr>
          <w:rFonts w:cstheme="minorHAnsi"/>
          <w:color w:val="002060"/>
        </w:rPr>
        <w:t xml:space="preserve">; </w:t>
      </w:r>
      <w:r w:rsidRPr="00D6346D">
        <w:rPr>
          <w:rFonts w:cstheme="minorHAnsi"/>
          <w:i/>
          <w:color w:val="002060"/>
        </w:rPr>
        <w:t>Rozdíl v oceňování jiných závazků</w:t>
      </w:r>
      <w:r>
        <w:rPr>
          <w:rFonts w:cstheme="minorHAnsi"/>
          <w:color w:val="002060"/>
        </w:rPr>
        <w:t xml:space="preserve">; </w:t>
      </w:r>
      <w:r w:rsidRPr="00D6346D">
        <w:rPr>
          <w:rFonts w:cstheme="minorHAnsi"/>
          <w:i/>
          <w:color w:val="002060"/>
        </w:rPr>
        <w:t>Celkové rezervy a nerozdělené zisky z účetních závěrek</w:t>
      </w:r>
      <w:r>
        <w:rPr>
          <w:rFonts w:cstheme="minorHAnsi"/>
          <w:color w:val="002060"/>
        </w:rPr>
        <w:t xml:space="preserve">; </w:t>
      </w:r>
      <w:r w:rsidRPr="00D6346D">
        <w:rPr>
          <w:rFonts w:cstheme="minorHAnsi"/>
          <w:i/>
          <w:color w:val="002060"/>
        </w:rPr>
        <w:t>Jiné – vysvětlete prosím, proč je třeba použít tento řádek</w:t>
      </w:r>
      <w:r>
        <w:rPr>
          <w:rFonts w:cstheme="minorHAnsi"/>
          <w:color w:val="002060"/>
        </w:rPr>
        <w:t xml:space="preserve">; </w:t>
      </w:r>
      <w:r w:rsidRPr="00D6346D">
        <w:rPr>
          <w:rFonts w:cstheme="minorHAnsi"/>
          <w:i/>
          <w:color w:val="002060"/>
        </w:rPr>
        <w:t>Rezervy z účetních závěrek upravené o rozdíly vzniklé při oceňování podle směrnice Solventnost II</w:t>
      </w:r>
      <w:r>
        <w:rPr>
          <w:rFonts w:cstheme="minorHAnsi"/>
          <w:color w:val="002060"/>
        </w:rPr>
        <w:t xml:space="preserve">; </w:t>
      </w:r>
      <w:r w:rsidRPr="00D6346D">
        <w:rPr>
          <w:rFonts w:cstheme="minorHAnsi"/>
          <w:i/>
          <w:color w:val="002060"/>
        </w:rPr>
        <w:t>Přebytek aktiv nad závazky přiřaditelný k položkám primárního kapitálu (vyjma přeceňovacího rezervního fondu)</w:t>
      </w:r>
      <w:r>
        <w:rPr>
          <w:rFonts w:cstheme="minorHAnsi"/>
          <w:color w:val="002060"/>
        </w:rPr>
        <w:t xml:space="preserve">; </w:t>
      </w:r>
      <w:r w:rsidRPr="00D6346D">
        <w:rPr>
          <w:rFonts w:cstheme="minorHAnsi"/>
          <w:i/>
          <w:color w:val="002060"/>
        </w:rPr>
        <w:t>Přebytek aktiv nad závazky</w:t>
      </w:r>
      <w:r>
        <w:rPr>
          <w:rFonts w:cstheme="minorHAnsi"/>
          <w:color w:val="002060"/>
        </w:rPr>
        <w:t xml:space="preserve">); </w:t>
      </w:r>
      <w:r w:rsidRPr="00D6346D">
        <w:rPr>
          <w:rFonts w:cstheme="minorHAnsi"/>
          <w:i/>
          <w:color w:val="002060"/>
        </w:rPr>
        <w:t>Jiné – vysvětlete prosím, proč je třeba použít tento řádek</w:t>
      </w:r>
    </w:p>
    <w:p w:rsidR="00EF28F5" w:rsidRPr="00EF28F5" w:rsidRDefault="00EF28F5" w:rsidP="00AE61C2">
      <w:pPr>
        <w:spacing w:line="360" w:lineRule="auto"/>
        <w:jc w:val="both"/>
        <w:rPr>
          <w:rFonts w:cstheme="minorHAnsi"/>
          <w:color w:val="002060"/>
        </w:rPr>
      </w:pPr>
    </w:p>
    <w:p w:rsidR="00EF28F5" w:rsidRPr="000946BB" w:rsidRDefault="00905BAA" w:rsidP="00AE61C2">
      <w:pPr>
        <w:pStyle w:val="Nadpis3"/>
        <w:spacing w:before="0" w:line="360" w:lineRule="auto"/>
        <w:jc w:val="both"/>
        <w:rPr>
          <w:b/>
          <w:color w:val="auto"/>
        </w:rPr>
      </w:pPr>
      <w:r w:rsidRPr="000946BB">
        <w:rPr>
          <w:b/>
          <w:bCs/>
          <w:color w:val="auto"/>
        </w:rPr>
        <w:t>S.23.03</w:t>
      </w:r>
      <w:r w:rsidRPr="000946BB">
        <w:rPr>
          <w:b/>
          <w:color w:val="auto"/>
        </w:rPr>
        <w:t xml:space="preserve"> –</w:t>
      </w:r>
      <w:r w:rsidR="00117E3E" w:rsidRPr="000946BB">
        <w:rPr>
          <w:b/>
          <w:color w:val="auto"/>
        </w:rPr>
        <w:t xml:space="preserve"> </w:t>
      </w:r>
      <w:r w:rsidR="00DC1D43" w:rsidRPr="000946BB">
        <w:rPr>
          <w:b/>
          <w:color w:val="auto"/>
        </w:rPr>
        <w:t>Roční pohyby kapitálu (Annual movements on own funds)</w:t>
      </w:r>
    </w:p>
    <w:p w:rsidR="00B13213" w:rsidRDefault="00B13213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roční výkaz</w:t>
      </w:r>
    </w:p>
    <w:p w:rsidR="00EF28F5" w:rsidRDefault="00EF28F5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9613F">
        <w:rPr>
          <w:rFonts w:cstheme="minorHAnsi"/>
          <w:color w:val="002060"/>
        </w:rPr>
        <w:t>beze změny struktury</w:t>
      </w:r>
    </w:p>
    <w:p w:rsidR="00863A41" w:rsidRDefault="00863A41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lastRenderedPageBreak/>
        <w:t xml:space="preserve">výkaz se nově předloží, pouze pokud hodnota pohybů v průběhu období v rámci tieru je vyšší než 5 % kapitálu na počátku období </w:t>
      </w:r>
      <w:r w:rsidRPr="00863A41">
        <w:rPr>
          <w:rFonts w:cstheme="minorHAnsi"/>
          <w:color w:val="002060"/>
        </w:rPr>
        <w:t>(nehledě na to, zda se jedná o zvýšení n</w:t>
      </w:r>
      <w:r>
        <w:rPr>
          <w:rFonts w:cstheme="minorHAnsi"/>
          <w:color w:val="002060"/>
        </w:rPr>
        <w:t>ebo snížení vlastního kapitálu)</w:t>
      </w:r>
    </w:p>
    <w:p w:rsidR="000F340E" w:rsidRDefault="000F340E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doplněno upřesnění</w:t>
      </w:r>
      <w:r>
        <w:rPr>
          <w:rFonts w:cstheme="minorHAnsi"/>
          <w:color w:val="002060"/>
        </w:rPr>
        <w:t>: „</w:t>
      </w:r>
      <w:r w:rsidRPr="000F340E">
        <w:rPr>
          <w:rFonts w:cstheme="minorHAnsi"/>
          <w:color w:val="002060"/>
        </w:rPr>
        <w:t>Tato šablona se vyplňuje, pokud se podle níže uvedeného výpočtu změní výše kapitálu v kterémkoli tier oproti předchozímu roku o více než 5 %.</w:t>
      </w:r>
      <w:r>
        <w:rPr>
          <w:rFonts w:cstheme="minorHAnsi"/>
          <w:color w:val="002060"/>
        </w:rPr>
        <w:t>“</w:t>
      </w:r>
    </w:p>
    <w:p w:rsidR="000F340E" w:rsidRPr="00A9613F" w:rsidRDefault="00DC1D43" w:rsidP="00AE61C2">
      <w:pPr>
        <w:pStyle w:val="Odstavecseseznamem"/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noProof/>
          <w:color w:val="002060"/>
          <w:lang w:eastAsia="cs-CZ"/>
        </w:rPr>
        <w:drawing>
          <wp:inline distT="0" distB="0" distL="0" distR="0">
            <wp:extent cx="3752850" cy="514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ýstřiže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8F5" w:rsidRPr="00EF28F5" w:rsidRDefault="00EF28F5" w:rsidP="00AE61C2">
      <w:pPr>
        <w:spacing w:line="360" w:lineRule="auto"/>
        <w:jc w:val="both"/>
        <w:rPr>
          <w:rFonts w:cstheme="minorHAnsi"/>
          <w:color w:val="002060"/>
        </w:rPr>
      </w:pPr>
    </w:p>
    <w:p w:rsidR="00EF28F5" w:rsidRPr="000946BB" w:rsidRDefault="00905BAA" w:rsidP="00AE61C2">
      <w:pPr>
        <w:pStyle w:val="Nadpis3"/>
        <w:spacing w:before="0" w:line="360" w:lineRule="auto"/>
        <w:jc w:val="both"/>
        <w:rPr>
          <w:b/>
          <w:color w:val="auto"/>
        </w:rPr>
      </w:pPr>
      <w:r w:rsidRPr="000946BB">
        <w:rPr>
          <w:b/>
          <w:bCs/>
          <w:color w:val="auto"/>
        </w:rPr>
        <w:t>S.23.04</w:t>
      </w:r>
      <w:r w:rsidRPr="000946BB">
        <w:rPr>
          <w:b/>
          <w:color w:val="auto"/>
        </w:rPr>
        <w:t xml:space="preserve"> – </w:t>
      </w:r>
      <w:r w:rsidR="00863A41" w:rsidRPr="000946BB">
        <w:rPr>
          <w:b/>
          <w:color w:val="auto"/>
        </w:rPr>
        <w:t>Seznam položek kapitálu (List of items on own funds)</w:t>
      </w:r>
    </w:p>
    <w:p w:rsidR="00B13213" w:rsidRDefault="00B13213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roční výkaz</w:t>
      </w:r>
    </w:p>
    <w:p w:rsidR="00EF28F5" w:rsidRDefault="00EF28F5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9613F">
        <w:rPr>
          <w:rFonts w:cstheme="minorHAnsi"/>
          <w:color w:val="002060"/>
        </w:rPr>
        <w:t>beze změny struktury</w:t>
      </w:r>
    </w:p>
    <w:p w:rsidR="00863A41" w:rsidRPr="00863A41" w:rsidRDefault="00863A41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 xml:space="preserve">výkaz se nově předloží, pouze pokud hodnota pohybů v průběhu období v rámci tieru je vyšší než 5 % kapitálu na počátku období </w:t>
      </w:r>
      <w:r w:rsidRPr="00C70B01">
        <w:rPr>
          <w:rFonts w:cstheme="minorHAnsi"/>
          <w:color w:val="002060"/>
        </w:rPr>
        <w:t>(nehledě na to, zda se jedná o zvýšení n</w:t>
      </w:r>
      <w:r>
        <w:rPr>
          <w:rFonts w:cstheme="minorHAnsi"/>
          <w:color w:val="002060"/>
        </w:rPr>
        <w:t>ebo snížení vlastního kapitálu)</w:t>
      </w:r>
    </w:p>
    <w:p w:rsidR="00EF28F5" w:rsidRPr="00DB1FFB" w:rsidRDefault="00DB1FFB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doplněno upřesnění</w:t>
      </w:r>
      <w:r>
        <w:rPr>
          <w:rFonts w:cstheme="minorHAnsi"/>
          <w:color w:val="002060"/>
        </w:rPr>
        <w:t>: „</w:t>
      </w:r>
      <w:r w:rsidR="00863A41" w:rsidRPr="00863A41">
        <w:rPr>
          <w:rFonts w:cstheme="minorHAnsi"/>
          <w:color w:val="002060"/>
        </w:rPr>
        <w:t>Tato šablona se vyplňuje, pokud se podle níže uvedeného výpočtu změní výše kapitálu v kterémkoli tier oproti předchozímu roku o více než 5 %.</w:t>
      </w:r>
      <w:r w:rsidR="00863A41">
        <w:rPr>
          <w:rFonts w:cstheme="minorHAnsi"/>
          <w:color w:val="002060"/>
        </w:rPr>
        <w:t>“</w:t>
      </w:r>
    </w:p>
    <w:p w:rsidR="00EF28F5" w:rsidRPr="00EF28F5" w:rsidRDefault="00863A41" w:rsidP="00AE61C2">
      <w:pPr>
        <w:pStyle w:val="Odstavecseseznamem"/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noProof/>
          <w:color w:val="002060"/>
          <w:lang w:eastAsia="cs-CZ"/>
        </w:rPr>
        <w:drawing>
          <wp:inline distT="0" distB="0" distL="0" distR="0">
            <wp:extent cx="3759200" cy="539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ýstřiže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8F5" w:rsidRPr="00CD6ED4" w:rsidRDefault="00CD6ED4" w:rsidP="00AE61C2">
      <w:pPr>
        <w:pStyle w:val="Odstavecseseznamem"/>
        <w:numPr>
          <w:ilvl w:val="0"/>
          <w:numId w:val="2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upřesněny definice některých položek</w:t>
      </w:r>
      <w:r w:rsidRPr="00CD6ED4">
        <w:rPr>
          <w:rFonts w:cstheme="minorHAnsi"/>
          <w:color w:val="002060"/>
        </w:rPr>
        <w:t>:</w:t>
      </w:r>
      <w:r>
        <w:rPr>
          <w:rFonts w:cstheme="minorHAnsi"/>
          <w:color w:val="002060"/>
        </w:rPr>
        <w:t xml:space="preserve"> </w:t>
      </w:r>
      <w:r w:rsidRPr="00CD6ED4">
        <w:rPr>
          <w:rFonts w:cstheme="minorHAnsi"/>
          <w:i/>
          <w:color w:val="002060"/>
        </w:rPr>
        <w:t>C0710 Úprava o omezené položky kapitálu s ohledem na portfolia s vyrovnávací úpravou a účelově vázané fondy</w:t>
      </w:r>
      <w:r>
        <w:rPr>
          <w:rFonts w:cstheme="minorHAnsi"/>
          <w:color w:val="002060"/>
        </w:rPr>
        <w:t xml:space="preserve">; </w:t>
      </w:r>
      <w:r w:rsidRPr="00CD6ED4">
        <w:rPr>
          <w:rFonts w:cstheme="minorHAnsi"/>
          <w:i/>
          <w:color w:val="002060"/>
        </w:rPr>
        <w:t>C0970 Úprava o omezené položky kapitálu s ohledem na portfolia s vyrovnávací úpravou a účelově vázané fondy</w:t>
      </w:r>
    </w:p>
    <w:p w:rsidR="00CD6ED4" w:rsidRPr="00EF28F5" w:rsidRDefault="00CD6ED4" w:rsidP="00AE61C2">
      <w:pPr>
        <w:spacing w:line="360" w:lineRule="auto"/>
        <w:jc w:val="both"/>
        <w:rPr>
          <w:rFonts w:cstheme="minorHAnsi"/>
          <w:color w:val="002060"/>
        </w:rPr>
      </w:pPr>
    </w:p>
    <w:p w:rsidR="00EF28F5" w:rsidRPr="000946BB" w:rsidRDefault="00905BAA" w:rsidP="00AE61C2">
      <w:pPr>
        <w:pStyle w:val="Nadpis3"/>
        <w:spacing w:before="0" w:line="360" w:lineRule="auto"/>
        <w:jc w:val="both"/>
        <w:rPr>
          <w:b/>
          <w:color w:val="auto"/>
        </w:rPr>
      </w:pPr>
      <w:r w:rsidRPr="000946BB">
        <w:rPr>
          <w:b/>
          <w:bCs/>
          <w:color w:val="auto"/>
          <w:lang w:val="en-GB"/>
        </w:rPr>
        <w:t>S</w:t>
      </w:r>
      <w:r w:rsidRPr="000946BB">
        <w:rPr>
          <w:b/>
          <w:bCs/>
          <w:color w:val="auto"/>
        </w:rPr>
        <w:t>.24.01</w:t>
      </w:r>
      <w:r w:rsidRPr="000946BB">
        <w:rPr>
          <w:b/>
          <w:color w:val="auto"/>
        </w:rPr>
        <w:t xml:space="preserve"> – </w:t>
      </w:r>
      <w:r w:rsidR="00617154" w:rsidRPr="000946BB">
        <w:rPr>
          <w:b/>
          <w:color w:val="auto"/>
        </w:rPr>
        <w:t>Držené účasti (Participations held)</w:t>
      </w:r>
    </w:p>
    <w:p w:rsidR="00B13213" w:rsidRDefault="00B13213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roční výkaz</w:t>
      </w:r>
    </w:p>
    <w:p w:rsidR="00EF28F5" w:rsidRPr="00A9613F" w:rsidRDefault="00EF28F5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9613F">
        <w:rPr>
          <w:rFonts w:cstheme="minorHAnsi"/>
          <w:color w:val="002060"/>
        </w:rPr>
        <w:t>beze změny struktury</w:t>
      </w:r>
    </w:p>
    <w:p w:rsidR="00EF28F5" w:rsidRPr="00EF28F5" w:rsidRDefault="00EF28F5" w:rsidP="00AE61C2">
      <w:pPr>
        <w:spacing w:line="360" w:lineRule="auto"/>
        <w:jc w:val="both"/>
        <w:rPr>
          <w:rFonts w:cstheme="minorHAnsi"/>
          <w:color w:val="002060"/>
        </w:rPr>
      </w:pPr>
    </w:p>
    <w:p w:rsidR="00905BAA" w:rsidRPr="000946BB" w:rsidRDefault="00905BAA" w:rsidP="00AE61C2">
      <w:pPr>
        <w:pStyle w:val="Nadpis3"/>
        <w:spacing w:before="0" w:line="360" w:lineRule="auto"/>
        <w:jc w:val="both"/>
        <w:rPr>
          <w:b/>
          <w:color w:val="FFC000"/>
        </w:rPr>
      </w:pPr>
      <w:r w:rsidRPr="000946BB">
        <w:rPr>
          <w:b/>
          <w:bCs/>
          <w:color w:val="FFC000"/>
        </w:rPr>
        <w:t>S.25.01</w:t>
      </w:r>
      <w:r w:rsidRPr="000946BB">
        <w:rPr>
          <w:b/>
          <w:color w:val="FFC000"/>
        </w:rPr>
        <w:t xml:space="preserve"> –</w:t>
      </w:r>
      <w:r w:rsidR="009957C2" w:rsidRPr="000946BB">
        <w:rPr>
          <w:b/>
          <w:color w:val="FFC000"/>
        </w:rPr>
        <w:t xml:space="preserve"> </w:t>
      </w:r>
      <w:r w:rsidR="00063776" w:rsidRPr="000946BB">
        <w:rPr>
          <w:b/>
          <w:color w:val="FFC000"/>
        </w:rPr>
        <w:t>Solventnostní kapitálový požadavek – pro podniky, které používají standardní vzorec (Solvency Capital Requirement – for undertakings on Standard Formula)</w:t>
      </w:r>
    </w:p>
    <w:p w:rsidR="00B13213" w:rsidRDefault="00B13213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roční výkaz</w:t>
      </w:r>
    </w:p>
    <w:p w:rsidR="00BD4BAB" w:rsidRDefault="00BD4BAB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nové položky</w:t>
      </w:r>
      <w:r>
        <w:rPr>
          <w:rFonts w:cstheme="minorHAnsi"/>
          <w:color w:val="002060"/>
        </w:rPr>
        <w:t xml:space="preserve"> – zavedeny podpoložky ke stávající položce </w:t>
      </w:r>
      <w:r w:rsidRPr="00BD4BAB">
        <w:rPr>
          <w:rFonts w:cstheme="minorHAnsi"/>
          <w:i/>
          <w:color w:val="002060"/>
        </w:rPr>
        <w:t>R0210 Již stanovené navýšení kapitálového požadavku</w:t>
      </w:r>
      <w:r>
        <w:rPr>
          <w:rFonts w:cstheme="minorHAnsi"/>
          <w:color w:val="002060"/>
        </w:rPr>
        <w:t xml:space="preserve">: </w:t>
      </w:r>
      <w:r w:rsidRPr="00BD4BAB">
        <w:rPr>
          <w:rFonts w:cstheme="minorHAnsi"/>
          <w:i/>
          <w:color w:val="002060"/>
        </w:rPr>
        <w:t>R0211 Z toho již stanovené navýšení kapitálového požadavku – čl. 37 odst. 1 typ a</w:t>
      </w:r>
      <w:r>
        <w:rPr>
          <w:rFonts w:cstheme="minorHAnsi"/>
          <w:color w:val="002060"/>
        </w:rPr>
        <w:t xml:space="preserve">; </w:t>
      </w:r>
      <w:r w:rsidRPr="00BD4BAB">
        <w:rPr>
          <w:rFonts w:cstheme="minorHAnsi"/>
          <w:i/>
          <w:color w:val="002060"/>
        </w:rPr>
        <w:t xml:space="preserve">R0212 Z toho již stanovené navýšení kapitálového požadavku – čl. 37 odst. 1 typ </w:t>
      </w:r>
      <w:r w:rsidRPr="00BD4BAB">
        <w:rPr>
          <w:rFonts w:cstheme="minorHAnsi"/>
          <w:i/>
          <w:color w:val="002060"/>
        </w:rPr>
        <w:lastRenderedPageBreak/>
        <w:t>b</w:t>
      </w:r>
      <w:r>
        <w:rPr>
          <w:rFonts w:cstheme="minorHAnsi"/>
          <w:color w:val="002060"/>
        </w:rPr>
        <w:t xml:space="preserve">; </w:t>
      </w:r>
      <w:r w:rsidRPr="00BD4BAB">
        <w:rPr>
          <w:rFonts w:cstheme="minorHAnsi"/>
          <w:i/>
          <w:color w:val="002060"/>
        </w:rPr>
        <w:t>R0213 Z toho již stanovené navýšení kapitálového požadavku – čl. 37 odst. 1 typ c</w:t>
      </w:r>
      <w:r>
        <w:rPr>
          <w:rFonts w:cstheme="minorHAnsi"/>
          <w:color w:val="002060"/>
        </w:rPr>
        <w:t xml:space="preserve">; </w:t>
      </w:r>
      <w:r w:rsidRPr="00BD4BAB">
        <w:rPr>
          <w:rFonts w:cstheme="minorHAnsi"/>
          <w:i/>
          <w:color w:val="002060"/>
        </w:rPr>
        <w:t>R0214 Z toho již stanovené navýšení kapitálového požadavku – čl. 37 odst. 1 typ d</w:t>
      </w:r>
    </w:p>
    <w:p w:rsidR="00BD4BAB" w:rsidRDefault="00BD4BAB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upřesněny definice některých položek</w:t>
      </w:r>
      <w:r w:rsidRPr="00CD6ED4">
        <w:rPr>
          <w:rFonts w:cstheme="minorHAnsi"/>
          <w:color w:val="002060"/>
        </w:rPr>
        <w:t>:</w:t>
      </w:r>
      <w:r>
        <w:rPr>
          <w:rFonts w:cstheme="minorHAnsi"/>
          <w:color w:val="002060"/>
        </w:rPr>
        <w:t xml:space="preserve"> </w:t>
      </w:r>
      <w:r w:rsidRPr="00BD4BAB">
        <w:rPr>
          <w:rFonts w:cstheme="minorHAnsi"/>
          <w:color w:val="002060"/>
        </w:rPr>
        <w:t>R</w:t>
      </w:r>
      <w:r w:rsidRPr="00063776">
        <w:rPr>
          <w:rFonts w:cstheme="minorHAnsi"/>
          <w:i/>
          <w:color w:val="002060"/>
        </w:rPr>
        <w:t>0060/C0030 Čistý solventnostní kapitálový požadavek – diverzifikace</w:t>
      </w:r>
      <w:r>
        <w:rPr>
          <w:rFonts w:cstheme="minorHAnsi"/>
          <w:color w:val="002060"/>
        </w:rPr>
        <w:t xml:space="preserve">; </w:t>
      </w:r>
      <w:r w:rsidRPr="00063776">
        <w:rPr>
          <w:rFonts w:cstheme="minorHAnsi"/>
          <w:i/>
          <w:color w:val="002060"/>
        </w:rPr>
        <w:t>R0060/C0040 Hrubý solventnostní kapitálový požadavek – diverzifikace</w:t>
      </w:r>
      <w:r w:rsidR="00063776">
        <w:rPr>
          <w:rFonts w:cstheme="minorHAnsi"/>
          <w:color w:val="002060"/>
        </w:rPr>
        <w:t xml:space="preserve">; </w:t>
      </w:r>
      <w:r w:rsidR="00063776" w:rsidRPr="00BD4BAB">
        <w:rPr>
          <w:rFonts w:cstheme="minorHAnsi"/>
          <w:i/>
          <w:color w:val="002060"/>
        </w:rPr>
        <w:t>R0210 Již stanovené navýšení kapitálového požadavku</w:t>
      </w:r>
      <w:r w:rsidR="00063776">
        <w:rPr>
          <w:rFonts w:cstheme="minorHAnsi"/>
          <w:color w:val="002060"/>
        </w:rPr>
        <w:t xml:space="preserve">; </w:t>
      </w:r>
    </w:p>
    <w:p w:rsidR="009A2F39" w:rsidRDefault="009A2F39" w:rsidP="00AE61C2">
      <w:pPr>
        <w:spacing w:line="360" w:lineRule="auto"/>
        <w:jc w:val="both"/>
        <w:rPr>
          <w:rFonts w:cstheme="minorHAnsi"/>
          <w:color w:val="002060"/>
        </w:rPr>
      </w:pPr>
    </w:p>
    <w:p w:rsidR="009A2F39" w:rsidRPr="000946BB" w:rsidRDefault="009A2F39" w:rsidP="00AE61C2">
      <w:pPr>
        <w:pStyle w:val="Nadpis3"/>
        <w:spacing w:before="0" w:line="360" w:lineRule="auto"/>
        <w:jc w:val="both"/>
        <w:rPr>
          <w:b/>
          <w:color w:val="FF0000"/>
        </w:rPr>
      </w:pPr>
      <w:r w:rsidRPr="000946BB">
        <w:rPr>
          <w:b/>
          <w:color w:val="FF0000"/>
        </w:rPr>
        <w:t>S.25.02 – Solventnostní kapitálový požadavek – pro podniky využívající standardní vzorec a částečný interní model (Solvency Capital Requirement — for undertakings using the standard formula and partial internal model)</w:t>
      </w:r>
    </w:p>
    <w:p w:rsidR="009A2F39" w:rsidRPr="009A2F39" w:rsidRDefault="009A2F39" w:rsidP="00AE61C2">
      <w:pPr>
        <w:pStyle w:val="Odstavecseseznamem"/>
        <w:numPr>
          <w:ilvl w:val="0"/>
          <w:numId w:val="17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smazán, nahrazen výkazem S.25.05</w:t>
      </w:r>
    </w:p>
    <w:p w:rsidR="009A2F39" w:rsidRDefault="009A2F39" w:rsidP="00AE61C2">
      <w:pPr>
        <w:spacing w:line="360" w:lineRule="auto"/>
        <w:jc w:val="both"/>
        <w:rPr>
          <w:rFonts w:cstheme="minorHAnsi"/>
          <w:color w:val="002060"/>
        </w:rPr>
      </w:pPr>
    </w:p>
    <w:p w:rsidR="009A2F39" w:rsidRPr="000946BB" w:rsidRDefault="009A2F39" w:rsidP="00AE61C2">
      <w:pPr>
        <w:pStyle w:val="Nadpis3"/>
        <w:spacing w:before="0" w:line="360" w:lineRule="auto"/>
        <w:jc w:val="both"/>
        <w:rPr>
          <w:b/>
          <w:color w:val="FF0000"/>
        </w:rPr>
      </w:pPr>
      <w:r w:rsidRPr="000946BB">
        <w:rPr>
          <w:b/>
          <w:color w:val="FF0000"/>
        </w:rPr>
        <w:t>S.25.03 – Solventnostní kapitálový požadavek – pro podniky používající úplný interní model (Solvency Capital Requirement — for undertakings using full internal model)</w:t>
      </w:r>
    </w:p>
    <w:p w:rsidR="009A2F39" w:rsidRPr="009A2F39" w:rsidRDefault="009A2F39" w:rsidP="00AE61C2">
      <w:pPr>
        <w:pStyle w:val="Odstavecseseznamem"/>
        <w:numPr>
          <w:ilvl w:val="0"/>
          <w:numId w:val="17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smazán, nahrazen výkazem S.25.05</w:t>
      </w:r>
    </w:p>
    <w:p w:rsidR="009A2F39" w:rsidRDefault="009A2F39" w:rsidP="00AE61C2">
      <w:pPr>
        <w:spacing w:line="360" w:lineRule="auto"/>
        <w:jc w:val="both"/>
        <w:rPr>
          <w:rFonts w:cstheme="minorHAnsi"/>
          <w:color w:val="002060"/>
        </w:rPr>
      </w:pPr>
    </w:p>
    <w:p w:rsidR="00132C3B" w:rsidRPr="000946BB" w:rsidRDefault="00132C3B" w:rsidP="00AE61C2">
      <w:pPr>
        <w:pStyle w:val="Nadpis3"/>
        <w:spacing w:before="0" w:line="360" w:lineRule="auto"/>
        <w:jc w:val="both"/>
        <w:rPr>
          <w:b/>
          <w:color w:val="00B0F0"/>
        </w:rPr>
      </w:pPr>
      <w:r w:rsidRPr="000946BB">
        <w:rPr>
          <w:b/>
          <w:color w:val="00B0F0"/>
        </w:rPr>
        <w:t>S.25.05 – Solventnostní kapitálový požadavek – pro podniky, které používají (částečný nebo úplný) interní model (Solvency Capital Requirement – for undertakings using an internal model (partial or full))</w:t>
      </w:r>
    </w:p>
    <w:p w:rsidR="00132C3B" w:rsidRPr="00132C3B" w:rsidRDefault="00132C3B" w:rsidP="00AE61C2">
      <w:pPr>
        <w:pStyle w:val="Odstavecseseznamem"/>
        <w:numPr>
          <w:ilvl w:val="0"/>
          <w:numId w:val="17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132C3B">
        <w:rPr>
          <w:rFonts w:cstheme="minorHAnsi"/>
          <w:color w:val="002060"/>
        </w:rPr>
        <w:t>nový výkaz</w:t>
      </w:r>
      <w:r>
        <w:rPr>
          <w:rFonts w:cstheme="minorHAnsi"/>
          <w:color w:val="002060"/>
        </w:rPr>
        <w:t xml:space="preserve"> (roční) k SCR pro subjekty po</w:t>
      </w:r>
      <w:r w:rsidRPr="00132C3B">
        <w:rPr>
          <w:rFonts w:cstheme="minorHAnsi"/>
          <w:color w:val="002060"/>
        </w:rPr>
        <w:t xml:space="preserve">užívající interní model (částečný nebo </w:t>
      </w:r>
      <w:r>
        <w:rPr>
          <w:rFonts w:cstheme="minorHAnsi"/>
          <w:color w:val="002060"/>
        </w:rPr>
        <w:t>ú</w:t>
      </w:r>
      <w:r w:rsidRPr="00132C3B">
        <w:rPr>
          <w:rFonts w:cstheme="minorHAnsi"/>
          <w:color w:val="002060"/>
        </w:rPr>
        <w:t>plný)</w:t>
      </w:r>
      <w:r>
        <w:rPr>
          <w:rFonts w:cstheme="minorHAnsi"/>
          <w:color w:val="002060"/>
        </w:rPr>
        <w:t xml:space="preserve"> – nahrazuje výkazy S.25.02 a S.25.03</w:t>
      </w:r>
    </w:p>
    <w:p w:rsidR="00132C3B" w:rsidRPr="009A2F39" w:rsidRDefault="00132C3B" w:rsidP="00AE61C2">
      <w:pPr>
        <w:spacing w:line="360" w:lineRule="auto"/>
        <w:jc w:val="both"/>
        <w:rPr>
          <w:rFonts w:cstheme="minorHAnsi"/>
          <w:color w:val="002060"/>
        </w:rPr>
      </w:pPr>
    </w:p>
    <w:p w:rsidR="00EF28F5" w:rsidRPr="000946BB" w:rsidRDefault="00905BAA" w:rsidP="00AE61C2">
      <w:pPr>
        <w:pStyle w:val="Nadpis3"/>
        <w:spacing w:before="0" w:line="360" w:lineRule="auto"/>
        <w:jc w:val="both"/>
        <w:rPr>
          <w:b/>
          <w:color w:val="auto"/>
        </w:rPr>
      </w:pPr>
      <w:r w:rsidRPr="000946BB">
        <w:rPr>
          <w:b/>
          <w:color w:val="auto"/>
        </w:rPr>
        <w:t xml:space="preserve">S.26.01 – </w:t>
      </w:r>
      <w:r w:rsidR="009921CE" w:rsidRPr="000946BB">
        <w:rPr>
          <w:b/>
          <w:color w:val="auto"/>
        </w:rPr>
        <w:t>Solventnostní kapitálový požadavek – tržní riziko (Solvency Capital Requirement – Market risk)</w:t>
      </w:r>
    </w:p>
    <w:p w:rsidR="00B13213" w:rsidRDefault="00B13213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roční výkaz</w:t>
      </w:r>
    </w:p>
    <w:p w:rsidR="00EF28F5" w:rsidRPr="00A9613F" w:rsidRDefault="00EF28F5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9613F">
        <w:rPr>
          <w:rFonts w:cstheme="minorHAnsi"/>
          <w:color w:val="002060"/>
        </w:rPr>
        <w:t>beze změny struktury</w:t>
      </w:r>
    </w:p>
    <w:p w:rsidR="00EF28F5" w:rsidRDefault="009921CE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upřesněny definice některých položek</w:t>
      </w:r>
      <w:r w:rsidRPr="00CD6ED4">
        <w:rPr>
          <w:rFonts w:cstheme="minorHAnsi"/>
          <w:color w:val="002060"/>
        </w:rPr>
        <w:t>:</w:t>
      </w:r>
      <w:r w:rsidR="00A90E98">
        <w:rPr>
          <w:rFonts w:cstheme="minorHAnsi"/>
          <w:color w:val="002060"/>
        </w:rPr>
        <w:t xml:space="preserve"> R0413/C0030 </w:t>
      </w:r>
      <w:r w:rsidR="00A90E98" w:rsidRPr="00A90E98">
        <w:rPr>
          <w:rFonts w:cstheme="minorHAnsi"/>
          <w:color w:val="002060"/>
        </w:rPr>
        <w:t>Počáteční absolutní hodnoty před šokem – závazky – riziko kreditního rozpětí – dluhopisy a úvěry (investice do způsobilé infrastruktury)</w:t>
      </w:r>
      <w:r w:rsidR="00A90E98">
        <w:rPr>
          <w:rFonts w:cstheme="minorHAnsi"/>
          <w:color w:val="002060"/>
        </w:rPr>
        <w:t xml:space="preserve">; </w:t>
      </w:r>
    </w:p>
    <w:p w:rsidR="009921CE" w:rsidRDefault="009921CE" w:rsidP="00AE61C2">
      <w:pPr>
        <w:spacing w:line="360" w:lineRule="auto"/>
        <w:jc w:val="both"/>
        <w:rPr>
          <w:rFonts w:cstheme="minorHAnsi"/>
          <w:color w:val="002060"/>
        </w:rPr>
      </w:pPr>
    </w:p>
    <w:p w:rsidR="00D26DB0" w:rsidRPr="000946BB" w:rsidRDefault="00D26DB0" w:rsidP="00AE61C2">
      <w:pPr>
        <w:pStyle w:val="Nadpis3"/>
        <w:spacing w:before="0" w:line="360" w:lineRule="auto"/>
        <w:jc w:val="both"/>
        <w:rPr>
          <w:b/>
          <w:color w:val="auto"/>
        </w:rPr>
      </w:pPr>
      <w:r w:rsidRPr="000946BB">
        <w:rPr>
          <w:b/>
          <w:color w:val="auto"/>
        </w:rPr>
        <w:t>S.26.02 – Solventnostní kapitálový požadavek – riziko selhání protistrany (Solvency Capital Requirement – Counterparty default risk)</w:t>
      </w:r>
    </w:p>
    <w:p w:rsidR="00B13213" w:rsidRDefault="00B13213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roční výkaz</w:t>
      </w:r>
    </w:p>
    <w:p w:rsidR="00D26DB0" w:rsidRPr="00A9613F" w:rsidRDefault="00D26DB0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9613F">
        <w:rPr>
          <w:rFonts w:cstheme="minorHAnsi"/>
          <w:color w:val="002060"/>
        </w:rPr>
        <w:t>beze změny struktury</w:t>
      </w:r>
    </w:p>
    <w:p w:rsidR="00D26DB0" w:rsidRPr="009921CE" w:rsidRDefault="00D26DB0" w:rsidP="00AE61C2">
      <w:pPr>
        <w:spacing w:line="360" w:lineRule="auto"/>
        <w:jc w:val="both"/>
        <w:rPr>
          <w:rFonts w:cstheme="minorHAnsi"/>
          <w:color w:val="002060"/>
        </w:rPr>
      </w:pPr>
    </w:p>
    <w:p w:rsidR="00EF28F5" w:rsidRPr="000946BB" w:rsidRDefault="00EF28F5" w:rsidP="00AE61C2">
      <w:pPr>
        <w:pStyle w:val="Nadpis3"/>
        <w:spacing w:before="0" w:line="360" w:lineRule="auto"/>
        <w:jc w:val="both"/>
        <w:rPr>
          <w:b/>
          <w:color w:val="auto"/>
        </w:rPr>
      </w:pPr>
      <w:r w:rsidRPr="000946BB">
        <w:rPr>
          <w:b/>
          <w:color w:val="auto"/>
        </w:rPr>
        <w:t>S.26.03</w:t>
      </w:r>
      <w:r w:rsidR="00817BC8" w:rsidRPr="000946BB">
        <w:rPr>
          <w:b/>
          <w:color w:val="auto"/>
        </w:rPr>
        <w:t xml:space="preserve"> – </w:t>
      </w:r>
      <w:r w:rsidR="00771DE1" w:rsidRPr="000946BB">
        <w:rPr>
          <w:b/>
          <w:color w:val="auto"/>
        </w:rPr>
        <w:t>Solventnostní kapitálové požadavky – životní upisovací riziko (Solvency Capital Requirements – Life underwriting risk)</w:t>
      </w:r>
    </w:p>
    <w:p w:rsidR="00B13213" w:rsidRDefault="00B13213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roční výkaz</w:t>
      </w:r>
    </w:p>
    <w:p w:rsidR="00EF28F5" w:rsidRPr="00A9613F" w:rsidRDefault="00EF28F5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9613F">
        <w:rPr>
          <w:rFonts w:cstheme="minorHAnsi"/>
          <w:color w:val="002060"/>
        </w:rPr>
        <w:t>beze změny struktury</w:t>
      </w:r>
    </w:p>
    <w:p w:rsidR="00EF28F5" w:rsidRDefault="00EF28F5" w:rsidP="00AE61C2">
      <w:pPr>
        <w:spacing w:line="360" w:lineRule="auto"/>
        <w:jc w:val="both"/>
        <w:rPr>
          <w:rFonts w:cstheme="minorHAnsi"/>
          <w:color w:val="002060"/>
        </w:rPr>
      </w:pPr>
    </w:p>
    <w:p w:rsidR="00EF28F5" w:rsidRPr="000946BB" w:rsidRDefault="00EF28F5" w:rsidP="00AE61C2">
      <w:pPr>
        <w:pStyle w:val="Nadpis3"/>
        <w:spacing w:before="0" w:line="360" w:lineRule="auto"/>
        <w:jc w:val="both"/>
        <w:rPr>
          <w:b/>
          <w:color w:val="auto"/>
        </w:rPr>
      </w:pPr>
      <w:r w:rsidRPr="000946BB">
        <w:rPr>
          <w:b/>
          <w:color w:val="auto"/>
        </w:rPr>
        <w:t>S.26.04</w:t>
      </w:r>
      <w:r w:rsidR="00817BC8" w:rsidRPr="000946BB">
        <w:rPr>
          <w:b/>
          <w:color w:val="auto"/>
        </w:rPr>
        <w:t xml:space="preserve"> – </w:t>
      </w:r>
      <w:r w:rsidR="00771DE1" w:rsidRPr="000946BB">
        <w:rPr>
          <w:b/>
          <w:color w:val="auto"/>
        </w:rPr>
        <w:t>Solventnostní kapitálový požadavek – zdravotní upisovací riziko (Solvency Capital Requirement – Health underwriting risk)</w:t>
      </w:r>
    </w:p>
    <w:p w:rsidR="00B13213" w:rsidRDefault="00B13213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roční výkaz</w:t>
      </w:r>
    </w:p>
    <w:p w:rsidR="00EF28F5" w:rsidRPr="00A9613F" w:rsidRDefault="00EF28F5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9613F">
        <w:rPr>
          <w:rFonts w:cstheme="minorHAnsi"/>
          <w:color w:val="002060"/>
        </w:rPr>
        <w:t>beze změny struktury</w:t>
      </w:r>
    </w:p>
    <w:p w:rsidR="00EF28F5" w:rsidRDefault="00EF28F5" w:rsidP="00AE61C2">
      <w:pPr>
        <w:spacing w:line="360" w:lineRule="auto"/>
        <w:jc w:val="both"/>
        <w:rPr>
          <w:rFonts w:cstheme="minorHAnsi"/>
          <w:color w:val="002060"/>
        </w:rPr>
      </w:pPr>
    </w:p>
    <w:p w:rsidR="00EF28F5" w:rsidRPr="000946BB" w:rsidRDefault="00EF28F5" w:rsidP="00AE61C2">
      <w:pPr>
        <w:pStyle w:val="Nadpis3"/>
        <w:spacing w:before="0" w:line="360" w:lineRule="auto"/>
        <w:jc w:val="both"/>
        <w:rPr>
          <w:b/>
          <w:color w:val="auto"/>
        </w:rPr>
      </w:pPr>
      <w:r w:rsidRPr="000946BB">
        <w:rPr>
          <w:b/>
          <w:color w:val="auto"/>
        </w:rPr>
        <w:t>S.26.05</w:t>
      </w:r>
      <w:r w:rsidR="00817BC8" w:rsidRPr="000946BB">
        <w:rPr>
          <w:b/>
          <w:color w:val="auto"/>
        </w:rPr>
        <w:t xml:space="preserve"> – </w:t>
      </w:r>
      <w:r w:rsidR="00771DE1" w:rsidRPr="000946BB">
        <w:rPr>
          <w:b/>
          <w:color w:val="auto"/>
        </w:rPr>
        <w:t>Solventnostní kapitálový požadavek – neživotní upisovací riziko (Solvency Capital Requirement – Non–Life underwriting risk)</w:t>
      </w:r>
    </w:p>
    <w:p w:rsidR="00B13213" w:rsidRDefault="00B13213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roční výkaz</w:t>
      </w:r>
    </w:p>
    <w:p w:rsidR="00EF28F5" w:rsidRPr="00A9613F" w:rsidRDefault="00EF28F5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9613F">
        <w:rPr>
          <w:rFonts w:cstheme="minorHAnsi"/>
          <w:color w:val="002060"/>
        </w:rPr>
        <w:t>beze změny struktury</w:t>
      </w:r>
    </w:p>
    <w:p w:rsidR="00EF28F5" w:rsidRDefault="00EF28F5" w:rsidP="00AE61C2">
      <w:pPr>
        <w:spacing w:line="360" w:lineRule="auto"/>
        <w:jc w:val="both"/>
        <w:rPr>
          <w:rFonts w:cstheme="minorHAnsi"/>
          <w:color w:val="002060"/>
        </w:rPr>
      </w:pPr>
    </w:p>
    <w:p w:rsidR="00EF28F5" w:rsidRPr="000946BB" w:rsidRDefault="00EF28F5" w:rsidP="00AE61C2">
      <w:pPr>
        <w:pStyle w:val="Nadpis3"/>
        <w:spacing w:before="0" w:line="360" w:lineRule="auto"/>
        <w:jc w:val="both"/>
        <w:rPr>
          <w:b/>
          <w:color w:val="auto"/>
        </w:rPr>
      </w:pPr>
      <w:r w:rsidRPr="000946BB">
        <w:rPr>
          <w:b/>
          <w:color w:val="auto"/>
        </w:rPr>
        <w:t>S.26.06</w:t>
      </w:r>
      <w:r w:rsidR="00817BC8" w:rsidRPr="000946BB">
        <w:rPr>
          <w:b/>
          <w:color w:val="auto"/>
        </w:rPr>
        <w:t xml:space="preserve"> – </w:t>
      </w:r>
      <w:r w:rsidR="00771DE1" w:rsidRPr="000946BB">
        <w:rPr>
          <w:b/>
          <w:color w:val="auto"/>
        </w:rPr>
        <w:t>Solventnostní kapitálový požadavek – operační riziko (Solvency Capital Requirements – Operational risk)</w:t>
      </w:r>
    </w:p>
    <w:p w:rsidR="00B13213" w:rsidRDefault="00B13213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roční výkaz</w:t>
      </w:r>
    </w:p>
    <w:p w:rsidR="00EF28F5" w:rsidRPr="00A9613F" w:rsidRDefault="00EF28F5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9613F">
        <w:rPr>
          <w:rFonts w:cstheme="minorHAnsi"/>
          <w:color w:val="002060"/>
        </w:rPr>
        <w:t>beze změny struktury</w:t>
      </w:r>
    </w:p>
    <w:p w:rsidR="00EF28F5" w:rsidRPr="00EF28F5" w:rsidRDefault="00EF28F5" w:rsidP="00AE61C2">
      <w:pPr>
        <w:spacing w:line="360" w:lineRule="auto"/>
        <w:jc w:val="both"/>
        <w:rPr>
          <w:rFonts w:cstheme="minorHAnsi"/>
          <w:color w:val="002060"/>
        </w:rPr>
      </w:pPr>
    </w:p>
    <w:p w:rsidR="009921CE" w:rsidRPr="000946BB" w:rsidRDefault="00905BAA" w:rsidP="00AE61C2">
      <w:pPr>
        <w:pStyle w:val="Nadpis3"/>
        <w:spacing w:before="0" w:line="360" w:lineRule="auto"/>
        <w:jc w:val="both"/>
        <w:rPr>
          <w:b/>
          <w:color w:val="FFC000"/>
        </w:rPr>
      </w:pPr>
      <w:r w:rsidRPr="000946BB">
        <w:rPr>
          <w:b/>
          <w:bCs/>
          <w:color w:val="FFC000"/>
        </w:rPr>
        <w:t>S.26.07</w:t>
      </w:r>
      <w:r w:rsidRPr="000946BB">
        <w:rPr>
          <w:b/>
          <w:color w:val="FFC000"/>
        </w:rPr>
        <w:t xml:space="preserve"> – </w:t>
      </w:r>
      <w:r w:rsidR="009921CE" w:rsidRPr="000946BB">
        <w:rPr>
          <w:b/>
          <w:color w:val="FFC000"/>
        </w:rPr>
        <w:t>Solventnostní kapitálový požadavek – zjednodušení (Solvency Capital Requirement – Simplifications)</w:t>
      </w:r>
    </w:p>
    <w:p w:rsidR="00B13213" w:rsidRDefault="00B13213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roční výkaz</w:t>
      </w:r>
    </w:p>
    <w:p w:rsidR="00611C9A" w:rsidRDefault="00905BAA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D4680">
        <w:rPr>
          <w:rFonts w:cstheme="minorHAnsi"/>
          <w:b/>
          <w:color w:val="002060"/>
        </w:rPr>
        <w:t>vymaz</w:t>
      </w:r>
      <w:r w:rsidR="009921CE" w:rsidRPr="00AD4680">
        <w:rPr>
          <w:rFonts w:cstheme="minorHAnsi"/>
          <w:b/>
          <w:color w:val="002060"/>
        </w:rPr>
        <w:t>ána položka</w:t>
      </w:r>
      <w:r w:rsidR="009921CE">
        <w:rPr>
          <w:rFonts w:cstheme="minorHAnsi"/>
          <w:color w:val="002060"/>
        </w:rPr>
        <w:t>:</w:t>
      </w:r>
      <w:r w:rsidRPr="00C70B01">
        <w:rPr>
          <w:rFonts w:cstheme="minorHAnsi"/>
          <w:color w:val="002060"/>
        </w:rPr>
        <w:t xml:space="preserve"> </w:t>
      </w:r>
      <w:r w:rsidR="009921CE" w:rsidRPr="009921CE">
        <w:rPr>
          <w:rFonts w:cstheme="minorHAnsi"/>
          <w:i/>
          <w:color w:val="002060"/>
        </w:rPr>
        <w:t>Zvolená riziková váha</w:t>
      </w:r>
      <w:r w:rsidRPr="00C70B01">
        <w:rPr>
          <w:rFonts w:cstheme="minorHAnsi"/>
          <w:color w:val="002060"/>
        </w:rPr>
        <w:t xml:space="preserve"> </w:t>
      </w:r>
      <w:r w:rsidR="009921CE">
        <w:rPr>
          <w:rFonts w:cstheme="minorHAnsi"/>
          <w:color w:val="002060"/>
        </w:rPr>
        <w:t xml:space="preserve">(důvod: </w:t>
      </w:r>
      <w:r w:rsidRPr="00C70B01">
        <w:rPr>
          <w:rFonts w:cstheme="minorHAnsi"/>
          <w:color w:val="002060"/>
        </w:rPr>
        <w:t>žádná přidaná hodnota, vykazování dle</w:t>
      </w:r>
      <w:r w:rsidR="009921CE">
        <w:rPr>
          <w:rFonts w:cstheme="minorHAnsi"/>
          <w:color w:val="002060"/>
        </w:rPr>
        <w:t xml:space="preserve"> geografických oblastí náročné)</w:t>
      </w:r>
    </w:p>
    <w:p w:rsidR="00132C3B" w:rsidRPr="00132C3B" w:rsidRDefault="00132C3B" w:rsidP="00AE61C2">
      <w:pPr>
        <w:spacing w:line="360" w:lineRule="auto"/>
        <w:jc w:val="both"/>
        <w:rPr>
          <w:rFonts w:cstheme="minorHAnsi"/>
          <w:color w:val="002060"/>
        </w:rPr>
      </w:pPr>
    </w:p>
    <w:p w:rsidR="00132C3B" w:rsidRPr="000946BB" w:rsidRDefault="00132C3B" w:rsidP="00AE61C2">
      <w:pPr>
        <w:pStyle w:val="Nadpis3"/>
        <w:spacing w:before="0" w:line="360" w:lineRule="auto"/>
        <w:jc w:val="both"/>
        <w:rPr>
          <w:b/>
          <w:color w:val="00B0F0"/>
        </w:rPr>
      </w:pPr>
      <w:r w:rsidRPr="000946BB">
        <w:rPr>
          <w:b/>
          <w:color w:val="00B0F0"/>
        </w:rPr>
        <w:t>S.26.08 -</w:t>
      </w:r>
      <w:r w:rsidR="00611C9A" w:rsidRPr="000946BB">
        <w:rPr>
          <w:b/>
          <w:color w:val="00B0F0"/>
        </w:rPr>
        <w:t xml:space="preserve"> S.26.16</w:t>
      </w:r>
    </w:p>
    <w:p w:rsidR="00611C9A" w:rsidRPr="00132C3B" w:rsidRDefault="00132C3B" w:rsidP="00AE61C2">
      <w:pPr>
        <w:pStyle w:val="Odstavecseseznamem"/>
        <w:numPr>
          <w:ilvl w:val="0"/>
          <w:numId w:val="17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132C3B">
        <w:rPr>
          <w:rFonts w:cstheme="minorHAnsi"/>
          <w:color w:val="002060"/>
        </w:rPr>
        <w:t>nové</w:t>
      </w:r>
      <w:r w:rsidR="00611C9A" w:rsidRPr="00132C3B">
        <w:rPr>
          <w:rFonts w:cstheme="minorHAnsi"/>
          <w:color w:val="002060"/>
        </w:rPr>
        <w:t xml:space="preserve"> výkaz</w:t>
      </w:r>
      <w:r w:rsidRPr="00132C3B">
        <w:rPr>
          <w:rFonts w:cstheme="minorHAnsi"/>
          <w:color w:val="002060"/>
        </w:rPr>
        <w:t>y (roční) k SCR pro subjekty po</w:t>
      </w:r>
      <w:r w:rsidR="00611C9A" w:rsidRPr="00132C3B">
        <w:rPr>
          <w:rFonts w:cstheme="minorHAnsi"/>
          <w:color w:val="002060"/>
        </w:rPr>
        <w:t>užívající interní model</w:t>
      </w:r>
      <w:r w:rsidR="00774C62">
        <w:rPr>
          <w:rFonts w:cstheme="minorHAnsi"/>
          <w:color w:val="002060"/>
        </w:rPr>
        <w:t xml:space="preserve"> (částečný nebo úplný)</w:t>
      </w:r>
    </w:p>
    <w:p w:rsidR="00132C3B" w:rsidRPr="00774C62" w:rsidRDefault="00774C62" w:rsidP="00AE61C2">
      <w:pPr>
        <w:pStyle w:val="Odstavecseseznamem"/>
        <w:numPr>
          <w:ilvl w:val="0"/>
          <w:numId w:val="18"/>
        </w:numPr>
        <w:spacing w:line="360" w:lineRule="auto"/>
        <w:contextualSpacing w:val="0"/>
        <w:jc w:val="both"/>
        <w:rPr>
          <w:rFonts w:cstheme="minorHAnsi"/>
          <w:b/>
          <w:color w:val="00B0F0"/>
        </w:rPr>
      </w:pPr>
      <w:r w:rsidRPr="00774C62">
        <w:rPr>
          <w:rFonts w:cstheme="minorHAnsi"/>
          <w:b/>
          <w:color w:val="00B0F0"/>
        </w:rPr>
        <w:t>S.26.08 – Solventnostní kapitálový požadavek – pro podniky, které používají (částečný nebo úplný) interní model (Solvency Capital Requirement – for undertakings using an internal model (partial or full))</w:t>
      </w:r>
    </w:p>
    <w:p w:rsidR="00774C62" w:rsidRPr="00C830C4" w:rsidRDefault="00774C62" w:rsidP="00AE61C2">
      <w:pPr>
        <w:pStyle w:val="Odstavecseseznamem"/>
        <w:numPr>
          <w:ilvl w:val="1"/>
          <w:numId w:val="17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C830C4">
        <w:rPr>
          <w:rFonts w:cstheme="minorHAnsi"/>
          <w:color w:val="002060"/>
        </w:rPr>
        <w:t xml:space="preserve">některé </w:t>
      </w:r>
      <w:r w:rsidR="00C830C4">
        <w:rPr>
          <w:rFonts w:cstheme="minorHAnsi"/>
          <w:color w:val="002060"/>
        </w:rPr>
        <w:t>položky</w:t>
      </w:r>
      <w:r w:rsidRPr="00C830C4">
        <w:rPr>
          <w:rFonts w:cstheme="minorHAnsi"/>
          <w:color w:val="002060"/>
        </w:rPr>
        <w:t xml:space="preserve"> shodné s položkami v S.25.05</w:t>
      </w:r>
    </w:p>
    <w:p w:rsidR="00774C62" w:rsidRPr="00C830C4" w:rsidRDefault="00774C62" w:rsidP="00AE61C2">
      <w:pPr>
        <w:pStyle w:val="Odstavecseseznamem"/>
        <w:numPr>
          <w:ilvl w:val="0"/>
          <w:numId w:val="18"/>
        </w:numPr>
        <w:spacing w:line="360" w:lineRule="auto"/>
        <w:contextualSpacing w:val="0"/>
        <w:jc w:val="both"/>
        <w:rPr>
          <w:rFonts w:cstheme="minorHAnsi"/>
          <w:b/>
          <w:color w:val="00B0F0"/>
        </w:rPr>
      </w:pPr>
      <w:r w:rsidRPr="00C830C4">
        <w:rPr>
          <w:rFonts w:cstheme="minorHAnsi"/>
          <w:b/>
          <w:color w:val="00B0F0"/>
        </w:rPr>
        <w:lastRenderedPageBreak/>
        <w:t>S.26.09 – Interní model: tržní a úvěrové riziko – u finančních nástrojů (S.26.09 – Internal model: Market and Credit risk – for financial instruments)</w:t>
      </w:r>
    </w:p>
    <w:p w:rsidR="00774C62" w:rsidRPr="00C830C4" w:rsidRDefault="00774C62" w:rsidP="00AE61C2">
      <w:pPr>
        <w:pStyle w:val="Odstavecseseznamem"/>
        <w:numPr>
          <w:ilvl w:val="0"/>
          <w:numId w:val="18"/>
        </w:numPr>
        <w:spacing w:line="360" w:lineRule="auto"/>
        <w:contextualSpacing w:val="0"/>
        <w:jc w:val="both"/>
        <w:rPr>
          <w:rFonts w:cstheme="minorHAnsi"/>
          <w:b/>
          <w:color w:val="00B0F0"/>
        </w:rPr>
      </w:pPr>
      <w:r w:rsidRPr="00C830C4">
        <w:rPr>
          <w:rFonts w:cstheme="minorHAnsi"/>
          <w:b/>
          <w:color w:val="00B0F0"/>
        </w:rPr>
        <w:t>S.26.10 – Interní model: riziko úvěrové události u portfolií (S.26.10 – Internal model: Credit event risk – portfolio view details)</w:t>
      </w:r>
    </w:p>
    <w:p w:rsidR="00774C62" w:rsidRPr="00C830C4" w:rsidRDefault="00774C62" w:rsidP="00AE61C2">
      <w:pPr>
        <w:pStyle w:val="Odstavecseseznamem"/>
        <w:numPr>
          <w:ilvl w:val="0"/>
          <w:numId w:val="18"/>
        </w:numPr>
        <w:spacing w:line="360" w:lineRule="auto"/>
        <w:contextualSpacing w:val="0"/>
        <w:jc w:val="both"/>
        <w:rPr>
          <w:rFonts w:cstheme="minorHAnsi"/>
          <w:b/>
          <w:color w:val="00B0F0"/>
        </w:rPr>
      </w:pPr>
      <w:r w:rsidRPr="00C830C4">
        <w:rPr>
          <w:rFonts w:cstheme="minorHAnsi"/>
          <w:b/>
          <w:color w:val="00B0F0"/>
        </w:rPr>
        <w:t>S.26.11 – Interní model: úvěrové riziko u finančních nástrojů (S.26.11 – Internal model: Credit risk – details for financial instruments)</w:t>
      </w:r>
    </w:p>
    <w:p w:rsidR="00774C62" w:rsidRPr="00C830C4" w:rsidRDefault="00774C62" w:rsidP="00AE61C2">
      <w:pPr>
        <w:pStyle w:val="Odstavecseseznamem"/>
        <w:numPr>
          <w:ilvl w:val="0"/>
          <w:numId w:val="18"/>
        </w:numPr>
        <w:spacing w:line="360" w:lineRule="auto"/>
        <w:contextualSpacing w:val="0"/>
        <w:jc w:val="both"/>
        <w:rPr>
          <w:rFonts w:cstheme="minorHAnsi"/>
          <w:b/>
          <w:color w:val="00B0F0"/>
        </w:rPr>
      </w:pPr>
      <w:r w:rsidRPr="00C830C4">
        <w:rPr>
          <w:rFonts w:cstheme="minorHAnsi"/>
          <w:b/>
          <w:color w:val="00B0F0"/>
        </w:rPr>
        <w:t>S.26.12 – Interní model: úvěrové riziko u nefinančních nástrojů (Internal model: Credit risk – for non-financial instruments)</w:t>
      </w:r>
    </w:p>
    <w:p w:rsidR="00774C62" w:rsidRPr="00C830C4" w:rsidRDefault="00774C62" w:rsidP="00AE61C2">
      <w:pPr>
        <w:pStyle w:val="Odstavecseseznamem"/>
        <w:numPr>
          <w:ilvl w:val="0"/>
          <w:numId w:val="18"/>
        </w:numPr>
        <w:spacing w:line="360" w:lineRule="auto"/>
        <w:contextualSpacing w:val="0"/>
        <w:jc w:val="both"/>
        <w:rPr>
          <w:rFonts w:cstheme="minorHAnsi"/>
          <w:b/>
          <w:color w:val="00B0F0"/>
        </w:rPr>
      </w:pPr>
      <w:r w:rsidRPr="00C830C4">
        <w:rPr>
          <w:rFonts w:cstheme="minorHAnsi"/>
          <w:b/>
          <w:color w:val="00B0F0"/>
        </w:rPr>
        <w:t>S.26.13 – Interní model: upisovací riziko v neživotním pojištění a zdravotním pojištění NSLT Health (Internal model: Non-Life &amp; Health NSLT Underwriting risk)</w:t>
      </w:r>
    </w:p>
    <w:p w:rsidR="00774C62" w:rsidRPr="00C830C4" w:rsidRDefault="00774C62" w:rsidP="00AE61C2">
      <w:pPr>
        <w:pStyle w:val="Odstavecseseznamem"/>
        <w:numPr>
          <w:ilvl w:val="0"/>
          <w:numId w:val="18"/>
        </w:numPr>
        <w:spacing w:line="360" w:lineRule="auto"/>
        <w:contextualSpacing w:val="0"/>
        <w:jc w:val="both"/>
        <w:rPr>
          <w:rFonts w:cstheme="minorHAnsi"/>
          <w:b/>
          <w:color w:val="00B0F0"/>
        </w:rPr>
      </w:pPr>
      <w:r w:rsidRPr="00C830C4">
        <w:rPr>
          <w:rFonts w:cstheme="minorHAnsi"/>
          <w:b/>
          <w:color w:val="00B0F0"/>
        </w:rPr>
        <w:t>S.26.14 – Interní model: životní a zdravotní upisovací riziko</w:t>
      </w:r>
      <w:r w:rsidR="00C830C4" w:rsidRPr="00C830C4">
        <w:rPr>
          <w:rFonts w:cstheme="minorHAnsi"/>
          <w:b/>
          <w:color w:val="00B0F0"/>
        </w:rPr>
        <w:t xml:space="preserve"> (Internal model: Life and Health underwriting risk)</w:t>
      </w:r>
    </w:p>
    <w:p w:rsidR="00C830C4" w:rsidRPr="00C830C4" w:rsidRDefault="00C830C4" w:rsidP="00AE61C2">
      <w:pPr>
        <w:pStyle w:val="Odstavecseseznamem"/>
        <w:numPr>
          <w:ilvl w:val="0"/>
          <w:numId w:val="18"/>
        </w:numPr>
        <w:spacing w:line="360" w:lineRule="auto"/>
        <w:contextualSpacing w:val="0"/>
        <w:jc w:val="both"/>
        <w:rPr>
          <w:rFonts w:cstheme="minorHAnsi"/>
          <w:b/>
          <w:color w:val="00B0F0"/>
        </w:rPr>
      </w:pPr>
      <w:r w:rsidRPr="00C830C4">
        <w:rPr>
          <w:rFonts w:cstheme="minorHAnsi"/>
          <w:b/>
          <w:color w:val="00B0F0"/>
        </w:rPr>
        <w:t>S.26.15 – Interní model: operační riziko (Internal model: Operational risk)</w:t>
      </w:r>
    </w:p>
    <w:p w:rsidR="00C830C4" w:rsidRPr="00C830C4" w:rsidRDefault="00C830C4" w:rsidP="00AE61C2">
      <w:pPr>
        <w:pStyle w:val="Odstavecseseznamem"/>
        <w:numPr>
          <w:ilvl w:val="0"/>
          <w:numId w:val="18"/>
        </w:numPr>
        <w:spacing w:line="360" w:lineRule="auto"/>
        <w:contextualSpacing w:val="0"/>
        <w:jc w:val="both"/>
        <w:rPr>
          <w:rFonts w:cstheme="minorHAnsi"/>
          <w:b/>
          <w:color w:val="00B0F0"/>
        </w:rPr>
      </w:pPr>
      <w:r w:rsidRPr="00C830C4">
        <w:rPr>
          <w:rFonts w:cstheme="minorHAnsi"/>
          <w:b/>
          <w:color w:val="00B0F0"/>
        </w:rPr>
        <w:t>S.26.16 – Interní model – změny modelu (Internal model – Model Changes)</w:t>
      </w:r>
    </w:p>
    <w:p w:rsidR="00774C62" w:rsidRPr="00132C3B" w:rsidRDefault="00774C62" w:rsidP="00AE61C2">
      <w:pPr>
        <w:spacing w:line="360" w:lineRule="auto"/>
        <w:jc w:val="both"/>
        <w:rPr>
          <w:rFonts w:cstheme="minorHAnsi"/>
          <w:color w:val="002060"/>
        </w:rPr>
      </w:pPr>
    </w:p>
    <w:p w:rsidR="00905BAA" w:rsidRPr="000946BB" w:rsidRDefault="00905BAA" w:rsidP="00AE61C2">
      <w:pPr>
        <w:pStyle w:val="Nadpis3"/>
        <w:spacing w:before="0" w:line="360" w:lineRule="auto"/>
        <w:jc w:val="both"/>
        <w:rPr>
          <w:b/>
          <w:color w:val="auto"/>
        </w:rPr>
      </w:pPr>
      <w:r w:rsidRPr="000946BB">
        <w:rPr>
          <w:b/>
          <w:bCs/>
          <w:color w:val="auto"/>
        </w:rPr>
        <w:t>S.27.01</w:t>
      </w:r>
      <w:r w:rsidRPr="000946BB">
        <w:rPr>
          <w:b/>
          <w:color w:val="auto"/>
        </w:rPr>
        <w:t xml:space="preserve"> – </w:t>
      </w:r>
      <w:r w:rsidR="00C830C4" w:rsidRPr="000946BB">
        <w:rPr>
          <w:b/>
          <w:color w:val="auto"/>
        </w:rPr>
        <w:t>Solventnostní kapitálový požadavek – katastrofické riziko v neživotním pojištění a ve zdravotním pojištění (Solvency Capital Requirement – Non–life and health catastrophe risk)</w:t>
      </w:r>
    </w:p>
    <w:p w:rsidR="00B13213" w:rsidRDefault="00B13213" w:rsidP="00AE61C2">
      <w:pPr>
        <w:pStyle w:val="Odstavecseseznamem"/>
        <w:numPr>
          <w:ilvl w:val="0"/>
          <w:numId w:val="15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roční výkaz</w:t>
      </w:r>
    </w:p>
    <w:p w:rsidR="00C830C4" w:rsidRDefault="00C830C4" w:rsidP="00AE61C2">
      <w:pPr>
        <w:pStyle w:val="Odstavecseseznamem"/>
        <w:numPr>
          <w:ilvl w:val="0"/>
          <w:numId w:val="15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beze změny struktury</w:t>
      </w:r>
    </w:p>
    <w:p w:rsidR="00C830C4" w:rsidRDefault="00101CFF" w:rsidP="00101CFF">
      <w:pPr>
        <w:pStyle w:val="Odstavecseseznamem"/>
        <w:numPr>
          <w:ilvl w:val="0"/>
          <w:numId w:val="15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101CFF">
        <w:rPr>
          <w:rFonts w:cstheme="minorHAnsi"/>
          <w:b/>
          <w:color w:val="002060"/>
        </w:rPr>
        <w:t>zjednod</w:t>
      </w:r>
      <w:r w:rsidR="002C51B2">
        <w:rPr>
          <w:rFonts w:cstheme="minorHAnsi"/>
          <w:b/>
          <w:color w:val="002060"/>
        </w:rPr>
        <w:t>ušení vykazování pro zajišťovny</w:t>
      </w:r>
      <w:r w:rsidR="00C67E74">
        <w:rPr>
          <w:rFonts w:cstheme="minorHAnsi"/>
          <w:color w:val="002060"/>
        </w:rPr>
        <w:t>: „</w:t>
      </w:r>
      <w:r w:rsidR="00C67E74" w:rsidRPr="00C67E74">
        <w:rPr>
          <w:rFonts w:cstheme="minorHAnsi"/>
          <w:color w:val="002060"/>
        </w:rPr>
        <w:t>Kaptivní pojišťovny a zajišťovny, které splňují podmínky stanovené v čl. 4 odst. 4 a 5, vykazují pouze tabulky odpovídající položkám R0001 a R002/C0001 a R0010/C0010 až R0340/C0030.</w:t>
      </w:r>
      <w:r w:rsidR="00C67E74">
        <w:rPr>
          <w:rFonts w:cstheme="minorHAnsi"/>
          <w:color w:val="002060"/>
        </w:rPr>
        <w:t>“</w:t>
      </w:r>
    </w:p>
    <w:p w:rsidR="000D3701" w:rsidRPr="00C67E74" w:rsidRDefault="000D3701" w:rsidP="00AE61C2">
      <w:pPr>
        <w:pStyle w:val="Odstavecseseznamem"/>
        <w:numPr>
          <w:ilvl w:val="0"/>
          <w:numId w:val="15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F77FDF">
        <w:rPr>
          <w:rFonts w:cstheme="minorHAnsi"/>
          <w:b/>
          <w:color w:val="002060"/>
        </w:rPr>
        <w:t>upřesněny definice některých položek</w:t>
      </w:r>
      <w:r w:rsidRPr="00CD6ED4">
        <w:rPr>
          <w:rFonts w:cstheme="minorHAnsi"/>
          <w:color w:val="002060"/>
        </w:rPr>
        <w:t>:</w:t>
      </w:r>
      <w:r>
        <w:rPr>
          <w:rFonts w:cstheme="minorHAnsi"/>
          <w:color w:val="002060"/>
        </w:rPr>
        <w:t xml:space="preserve"> </w:t>
      </w:r>
      <w:r w:rsidR="00CA2FAA">
        <w:rPr>
          <w:rFonts w:cstheme="minorHAnsi"/>
          <w:color w:val="002060"/>
        </w:rPr>
        <w:t xml:space="preserve">u dotčených položek se </w:t>
      </w:r>
      <w:r>
        <w:rPr>
          <w:rFonts w:cstheme="minorHAnsi"/>
          <w:color w:val="002060"/>
        </w:rPr>
        <w:t xml:space="preserve">namísto 20 </w:t>
      </w:r>
      <w:r w:rsidRPr="000D3701">
        <w:rPr>
          <w:rFonts w:cstheme="minorHAnsi"/>
          <w:color w:val="002060"/>
        </w:rPr>
        <w:t>specifikovaných</w:t>
      </w:r>
      <w:r>
        <w:rPr>
          <w:rFonts w:cstheme="minorHAnsi"/>
          <w:color w:val="002060"/>
        </w:rPr>
        <w:t xml:space="preserve"> regionů vykazují hodnoty pro </w:t>
      </w:r>
      <w:r w:rsidRPr="000D3701">
        <w:rPr>
          <w:rFonts w:cstheme="minorHAnsi"/>
          <w:color w:val="002060"/>
        </w:rPr>
        <w:t>23 regionů</w:t>
      </w:r>
      <w:r w:rsidR="00DB6309">
        <w:rPr>
          <w:rFonts w:cstheme="minorHAnsi"/>
          <w:color w:val="002060"/>
        </w:rPr>
        <w:t xml:space="preserve">; </w:t>
      </w:r>
      <w:r w:rsidR="00CA2FAA">
        <w:rPr>
          <w:rFonts w:cstheme="minorHAnsi"/>
          <w:color w:val="002060"/>
        </w:rPr>
        <w:t xml:space="preserve">u dotčených položek se </w:t>
      </w:r>
      <w:r w:rsidR="00DB6309">
        <w:rPr>
          <w:rFonts w:cstheme="minorHAnsi"/>
          <w:color w:val="002060"/>
        </w:rPr>
        <w:t>namísto 9</w:t>
      </w:r>
      <w:r w:rsidR="00DB6309" w:rsidRPr="00DB6309">
        <w:rPr>
          <w:rFonts w:cstheme="minorHAnsi"/>
          <w:color w:val="002060"/>
        </w:rPr>
        <w:t xml:space="preserve"> specifikovaných re</w:t>
      </w:r>
      <w:r w:rsidR="00DB6309">
        <w:rPr>
          <w:rFonts w:cstheme="minorHAnsi"/>
          <w:color w:val="002060"/>
        </w:rPr>
        <w:t>gionů se vykazují hodnoty pro 11</w:t>
      </w:r>
      <w:r w:rsidR="00DB6309" w:rsidRPr="00DB6309">
        <w:rPr>
          <w:rFonts w:cstheme="minorHAnsi"/>
          <w:color w:val="002060"/>
        </w:rPr>
        <w:t xml:space="preserve"> regionů</w:t>
      </w:r>
      <w:r w:rsidR="00DE1BE0">
        <w:rPr>
          <w:rFonts w:cstheme="minorHAnsi"/>
          <w:color w:val="002060"/>
        </w:rPr>
        <w:t xml:space="preserve">; </w:t>
      </w:r>
      <w:r w:rsidR="00DE1BE0" w:rsidRPr="00DE1BE0">
        <w:rPr>
          <w:rFonts w:cstheme="minorHAnsi"/>
          <w:i/>
          <w:color w:val="002060"/>
        </w:rPr>
        <w:t>C1170/R3300– R3600, C1190/R3300– R3600, C1230/R3300– R3600, C1250/R3300– R3600 Počet pojistníků – podle druhu události</w:t>
      </w:r>
    </w:p>
    <w:p w:rsidR="00C67E74" w:rsidRPr="00C830C4" w:rsidRDefault="00C67E74" w:rsidP="00AE61C2">
      <w:pPr>
        <w:spacing w:line="360" w:lineRule="auto"/>
        <w:jc w:val="both"/>
        <w:rPr>
          <w:rFonts w:cstheme="minorHAnsi"/>
          <w:color w:val="002060"/>
        </w:rPr>
      </w:pPr>
    </w:p>
    <w:p w:rsidR="00C67E74" w:rsidRPr="000946BB" w:rsidRDefault="00905BAA" w:rsidP="00AE61C2">
      <w:pPr>
        <w:pStyle w:val="Nadpis3"/>
        <w:spacing w:before="0" w:line="360" w:lineRule="auto"/>
        <w:jc w:val="both"/>
        <w:rPr>
          <w:b/>
          <w:color w:val="auto"/>
        </w:rPr>
      </w:pPr>
      <w:r w:rsidRPr="000946BB">
        <w:rPr>
          <w:b/>
          <w:bCs/>
          <w:color w:val="auto"/>
        </w:rPr>
        <w:t>S.28.01</w:t>
      </w:r>
      <w:r w:rsidRPr="000946BB">
        <w:rPr>
          <w:b/>
          <w:color w:val="auto"/>
        </w:rPr>
        <w:t xml:space="preserve"> </w:t>
      </w:r>
      <w:r w:rsidR="00630FC3" w:rsidRPr="000946BB">
        <w:rPr>
          <w:b/>
          <w:color w:val="auto"/>
        </w:rPr>
        <w:t xml:space="preserve">– </w:t>
      </w:r>
      <w:r w:rsidR="00BA701A" w:rsidRPr="000946BB">
        <w:rPr>
          <w:b/>
          <w:color w:val="auto"/>
        </w:rPr>
        <w:t>Minimální kapitálový požadavek – pouze životní nebo pouze neživotní pojištění nebo zajištění (Minimum Capital Requirement – Only life or only non–life insurance or reinsurance aktivity)</w:t>
      </w:r>
    </w:p>
    <w:p w:rsidR="00B13213" w:rsidRDefault="00B13213" w:rsidP="00AE61C2">
      <w:pPr>
        <w:pStyle w:val="Odstavecseseznamem"/>
        <w:numPr>
          <w:ilvl w:val="0"/>
          <w:numId w:val="15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čtvrtletní a roční výkaz</w:t>
      </w:r>
    </w:p>
    <w:p w:rsidR="00C67E74" w:rsidRDefault="00C67E74" w:rsidP="00AE61C2">
      <w:pPr>
        <w:pStyle w:val="Odstavecseseznamem"/>
        <w:numPr>
          <w:ilvl w:val="0"/>
          <w:numId w:val="15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C67E74">
        <w:rPr>
          <w:rFonts w:cstheme="minorHAnsi"/>
          <w:color w:val="002060"/>
        </w:rPr>
        <w:t>beze změny struktury</w:t>
      </w:r>
    </w:p>
    <w:p w:rsidR="00BA701A" w:rsidRPr="00C67E74" w:rsidRDefault="00BA701A" w:rsidP="00AE61C2">
      <w:pPr>
        <w:pStyle w:val="Odstavecseseznamem"/>
        <w:numPr>
          <w:ilvl w:val="0"/>
          <w:numId w:val="15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F77FDF">
        <w:rPr>
          <w:rFonts w:cstheme="minorHAnsi"/>
          <w:b/>
          <w:color w:val="002060"/>
        </w:rPr>
        <w:lastRenderedPageBreak/>
        <w:t>doplněno upřesněni definice u předepsaného pojistného</w:t>
      </w:r>
      <w:r w:rsidR="005545B4">
        <w:rPr>
          <w:rFonts w:cstheme="minorHAnsi"/>
          <w:color w:val="002060"/>
        </w:rPr>
        <w:t xml:space="preserve"> (</w:t>
      </w:r>
      <w:r w:rsidR="005545B4" w:rsidRPr="005545B4">
        <w:rPr>
          <w:rFonts w:cstheme="minorHAnsi"/>
          <w:i/>
          <w:color w:val="002060"/>
        </w:rPr>
        <w:t>net (of reinsurance) written premiums</w:t>
      </w:r>
      <w:r w:rsidR="005545B4">
        <w:rPr>
          <w:rFonts w:cstheme="minorHAnsi"/>
          <w:i/>
          <w:color w:val="002060"/>
        </w:rPr>
        <w:t xml:space="preserve"> </w:t>
      </w:r>
      <w:r w:rsidR="005545B4" w:rsidRPr="005545B4">
        <w:rPr>
          <w:rFonts w:cstheme="minorHAnsi"/>
          <w:i/>
          <w:color w:val="002060"/>
        </w:rPr>
        <w:t>in the last 12 months</w:t>
      </w:r>
      <w:r w:rsidR="005545B4">
        <w:rPr>
          <w:rFonts w:cstheme="minorHAnsi"/>
          <w:color w:val="002060"/>
        </w:rPr>
        <w:t>)</w:t>
      </w:r>
      <w:r w:rsidRPr="00CD6ED4">
        <w:rPr>
          <w:rFonts w:cstheme="minorHAnsi"/>
          <w:color w:val="002060"/>
        </w:rPr>
        <w:t>:</w:t>
      </w:r>
      <w:r>
        <w:rPr>
          <w:rFonts w:cstheme="minorHAnsi"/>
          <w:color w:val="002060"/>
        </w:rPr>
        <w:t xml:space="preserve"> „</w:t>
      </w:r>
      <w:r w:rsidRPr="00BA701A">
        <w:rPr>
          <w:rFonts w:cstheme="minorHAnsi"/>
          <w:color w:val="002060"/>
        </w:rPr>
        <w:t>Částka daní nebo poplatků vybíraných s pojistným je z předepsaného pojistného vyloučena.</w:t>
      </w:r>
      <w:r>
        <w:rPr>
          <w:rFonts w:cstheme="minorHAnsi"/>
          <w:color w:val="002060"/>
        </w:rPr>
        <w:t>“</w:t>
      </w:r>
    </w:p>
    <w:p w:rsidR="00C67E74" w:rsidRPr="00C67E74" w:rsidRDefault="00C67E74" w:rsidP="00AE61C2">
      <w:pPr>
        <w:spacing w:line="360" w:lineRule="auto"/>
        <w:jc w:val="both"/>
        <w:rPr>
          <w:rFonts w:cstheme="minorHAnsi"/>
          <w:color w:val="002060"/>
        </w:rPr>
      </w:pPr>
    </w:p>
    <w:p w:rsidR="00905BAA" w:rsidRPr="000946BB" w:rsidRDefault="00905BAA" w:rsidP="00AE61C2">
      <w:pPr>
        <w:pStyle w:val="Nadpis3"/>
        <w:spacing w:before="0" w:line="360" w:lineRule="auto"/>
        <w:jc w:val="both"/>
        <w:rPr>
          <w:b/>
          <w:color w:val="auto"/>
        </w:rPr>
      </w:pPr>
      <w:r w:rsidRPr="000946BB">
        <w:rPr>
          <w:b/>
          <w:bCs/>
          <w:color w:val="auto"/>
        </w:rPr>
        <w:t>S.28.02</w:t>
      </w:r>
      <w:r w:rsidRPr="000946BB">
        <w:rPr>
          <w:b/>
          <w:color w:val="auto"/>
        </w:rPr>
        <w:t xml:space="preserve"> – </w:t>
      </w:r>
      <w:r w:rsidR="005545B4" w:rsidRPr="000946BB">
        <w:rPr>
          <w:b/>
          <w:color w:val="auto"/>
        </w:rPr>
        <w:t>Minimální kapitálový požadavek – životní i neživotní pojištění (Minimum Capital Requirement – Both life and non–life insurance aktivity)</w:t>
      </w:r>
    </w:p>
    <w:p w:rsidR="00B13213" w:rsidRDefault="00B13213" w:rsidP="00AE61C2">
      <w:pPr>
        <w:pStyle w:val="Odstavecseseznamem"/>
        <w:numPr>
          <w:ilvl w:val="0"/>
          <w:numId w:val="15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čtvrtletní a roční výkaz</w:t>
      </w:r>
    </w:p>
    <w:p w:rsidR="00C67E74" w:rsidRDefault="00C67E74" w:rsidP="00AE61C2">
      <w:pPr>
        <w:pStyle w:val="Odstavecseseznamem"/>
        <w:numPr>
          <w:ilvl w:val="0"/>
          <w:numId w:val="15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C67E74">
        <w:rPr>
          <w:rFonts w:cstheme="minorHAnsi"/>
          <w:color w:val="002060"/>
        </w:rPr>
        <w:t>beze změny struktury</w:t>
      </w:r>
    </w:p>
    <w:p w:rsidR="005545B4" w:rsidRDefault="005545B4" w:rsidP="00AE61C2">
      <w:pPr>
        <w:pStyle w:val="Odstavecseseznamem"/>
        <w:numPr>
          <w:ilvl w:val="0"/>
          <w:numId w:val="15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F77FDF">
        <w:rPr>
          <w:rFonts w:cstheme="minorHAnsi"/>
          <w:b/>
          <w:color w:val="002060"/>
        </w:rPr>
        <w:t>doplněno upřesnění</w:t>
      </w:r>
      <w:r>
        <w:rPr>
          <w:rFonts w:cstheme="minorHAnsi"/>
          <w:color w:val="002060"/>
        </w:rPr>
        <w:t>: „</w:t>
      </w:r>
      <w:r w:rsidRPr="005545B4">
        <w:rPr>
          <w:rFonts w:cstheme="minorHAnsi"/>
          <w:color w:val="002060"/>
        </w:rPr>
        <w:t>Pojišťovny a zajišť</w:t>
      </w:r>
      <w:r>
        <w:rPr>
          <w:rFonts w:cstheme="minorHAnsi"/>
          <w:color w:val="002060"/>
        </w:rPr>
        <w:t>ovny zveřejní předepsané/zaslou</w:t>
      </w:r>
      <w:r w:rsidRPr="005545B4">
        <w:rPr>
          <w:rFonts w:cstheme="minorHAnsi"/>
          <w:color w:val="002060"/>
        </w:rPr>
        <w:t>žené pojistné ve smyslu čl. 1 bodů 11 a 12 nařízení v přenesené pravomoci (EU) 2015/35 bez ohledu na to, zda se používají místní obecně uznávané účetní zásady nebo mezinárodní standardy účetního výkaznictví.</w:t>
      </w:r>
      <w:r>
        <w:rPr>
          <w:rFonts w:cstheme="minorHAnsi"/>
          <w:color w:val="002060"/>
        </w:rPr>
        <w:t>“</w:t>
      </w:r>
    </w:p>
    <w:p w:rsidR="0045136F" w:rsidRPr="00C67E74" w:rsidRDefault="0045136F" w:rsidP="00AE61C2">
      <w:pPr>
        <w:pStyle w:val="Odstavecseseznamem"/>
        <w:numPr>
          <w:ilvl w:val="0"/>
          <w:numId w:val="15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F77FDF">
        <w:rPr>
          <w:rFonts w:cstheme="minorHAnsi"/>
          <w:b/>
          <w:color w:val="002060"/>
        </w:rPr>
        <w:t>doplněno upřesněni definice u předepsaného pojistného</w:t>
      </w:r>
      <w:r>
        <w:rPr>
          <w:rFonts w:cstheme="minorHAnsi"/>
          <w:color w:val="002060"/>
        </w:rPr>
        <w:t xml:space="preserve"> (n</w:t>
      </w:r>
      <w:r w:rsidRPr="0045136F">
        <w:rPr>
          <w:rFonts w:cstheme="minorHAnsi"/>
          <w:color w:val="002060"/>
        </w:rPr>
        <w:t>et (of reinsurance) written premiums in the last 12 months</w:t>
      </w:r>
      <w:r>
        <w:rPr>
          <w:rFonts w:cstheme="minorHAnsi"/>
          <w:color w:val="002060"/>
        </w:rPr>
        <w:t>): „</w:t>
      </w:r>
      <w:r w:rsidRPr="0045136F">
        <w:rPr>
          <w:rFonts w:cstheme="minorHAnsi"/>
          <w:color w:val="002060"/>
        </w:rPr>
        <w:t>Částka daní nebo poplatků vybíraných s pojistným je z předepsaného pojistného vyloučena.</w:t>
      </w:r>
      <w:r>
        <w:rPr>
          <w:rFonts w:cstheme="minorHAnsi"/>
          <w:color w:val="002060"/>
        </w:rPr>
        <w:t>“</w:t>
      </w:r>
    </w:p>
    <w:p w:rsidR="00EF28F5" w:rsidRDefault="00EF28F5" w:rsidP="00AE61C2">
      <w:pPr>
        <w:spacing w:line="360" w:lineRule="auto"/>
        <w:jc w:val="both"/>
        <w:rPr>
          <w:rFonts w:cstheme="minorHAnsi"/>
          <w:color w:val="002060"/>
        </w:rPr>
      </w:pPr>
    </w:p>
    <w:p w:rsidR="00EF28F5" w:rsidRPr="000946BB" w:rsidRDefault="00EF28F5" w:rsidP="00AE61C2">
      <w:pPr>
        <w:pStyle w:val="Nadpis3"/>
        <w:spacing w:before="0" w:line="360" w:lineRule="auto"/>
        <w:jc w:val="both"/>
        <w:rPr>
          <w:b/>
          <w:color w:val="auto"/>
        </w:rPr>
      </w:pPr>
      <w:r w:rsidRPr="000946BB">
        <w:rPr>
          <w:b/>
          <w:color w:val="auto"/>
        </w:rPr>
        <w:t>S.29.01</w:t>
      </w:r>
      <w:r w:rsidR="003E145D" w:rsidRPr="000946BB">
        <w:rPr>
          <w:b/>
          <w:color w:val="auto"/>
        </w:rPr>
        <w:t xml:space="preserve"> – Přebytek aktiv nad závazky (</w:t>
      </w:r>
      <w:r w:rsidR="0023784A" w:rsidRPr="000946BB">
        <w:rPr>
          <w:b/>
          <w:color w:val="auto"/>
        </w:rPr>
        <w:t>Excess of Assets over Liabilities)</w:t>
      </w:r>
    </w:p>
    <w:p w:rsidR="00B13213" w:rsidRDefault="00B13213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roční výkaz</w:t>
      </w:r>
    </w:p>
    <w:p w:rsidR="00EF28F5" w:rsidRPr="00A9613F" w:rsidRDefault="00EF28F5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9613F">
        <w:rPr>
          <w:rFonts w:cstheme="minorHAnsi"/>
          <w:color w:val="002060"/>
        </w:rPr>
        <w:t>beze změny struktury</w:t>
      </w:r>
    </w:p>
    <w:p w:rsidR="00EF28F5" w:rsidRPr="0023784A" w:rsidRDefault="0023784A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F77FDF">
        <w:rPr>
          <w:rFonts w:cstheme="minorHAnsi"/>
          <w:b/>
          <w:color w:val="002060"/>
        </w:rPr>
        <w:t>doplněno upřesnění</w:t>
      </w:r>
      <w:r w:rsidRPr="0023784A">
        <w:rPr>
          <w:rFonts w:cstheme="minorHAnsi"/>
          <w:color w:val="002060"/>
        </w:rPr>
        <w:t>: „Tato šablona se nepoužije na kaptivní pojišťovny a zajišťovny splňující podmínky specifikované v nařízení.</w:t>
      </w:r>
      <w:r>
        <w:rPr>
          <w:rFonts w:cstheme="minorHAnsi"/>
          <w:color w:val="002060"/>
        </w:rPr>
        <w:t>“</w:t>
      </w:r>
    </w:p>
    <w:p w:rsidR="0023784A" w:rsidRDefault="0023784A" w:rsidP="00AE61C2">
      <w:pPr>
        <w:spacing w:line="360" w:lineRule="auto"/>
        <w:jc w:val="both"/>
        <w:rPr>
          <w:rFonts w:cstheme="minorHAnsi"/>
          <w:color w:val="002060"/>
        </w:rPr>
      </w:pPr>
    </w:p>
    <w:p w:rsidR="00EF28F5" w:rsidRPr="000946BB" w:rsidRDefault="00EF28F5" w:rsidP="00AE61C2">
      <w:pPr>
        <w:pStyle w:val="Nadpis3"/>
        <w:spacing w:before="0" w:line="360" w:lineRule="auto"/>
        <w:jc w:val="both"/>
        <w:rPr>
          <w:b/>
          <w:color w:val="auto"/>
        </w:rPr>
      </w:pPr>
      <w:r w:rsidRPr="000946BB">
        <w:rPr>
          <w:b/>
          <w:color w:val="auto"/>
        </w:rPr>
        <w:t>S.29.02</w:t>
      </w:r>
      <w:r w:rsidR="0028015C" w:rsidRPr="000946BB">
        <w:rPr>
          <w:b/>
          <w:color w:val="auto"/>
        </w:rPr>
        <w:t xml:space="preserve"> – Přebytek aktiv nad závazky – v důsledku investic a finančních závazků (</w:t>
      </w:r>
      <w:r w:rsidR="0084371C" w:rsidRPr="000946BB">
        <w:rPr>
          <w:b/>
          <w:color w:val="auto"/>
        </w:rPr>
        <w:t>Excess of Assets over Liabilities – explained by investments and financial liabilities)</w:t>
      </w:r>
    </w:p>
    <w:p w:rsidR="00B13213" w:rsidRDefault="00B13213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roční výkaz</w:t>
      </w:r>
    </w:p>
    <w:p w:rsidR="00EF28F5" w:rsidRPr="00A9613F" w:rsidRDefault="00EF28F5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9613F">
        <w:rPr>
          <w:rFonts w:cstheme="minorHAnsi"/>
          <w:color w:val="002060"/>
        </w:rPr>
        <w:t>beze změny struktury</w:t>
      </w:r>
    </w:p>
    <w:p w:rsidR="00EF28F5" w:rsidRDefault="00EF28F5" w:rsidP="00AE61C2">
      <w:pPr>
        <w:spacing w:line="360" w:lineRule="auto"/>
        <w:jc w:val="both"/>
        <w:rPr>
          <w:rFonts w:cstheme="minorHAnsi"/>
          <w:color w:val="002060"/>
        </w:rPr>
      </w:pPr>
    </w:p>
    <w:p w:rsidR="00C67E74" w:rsidRPr="000946BB" w:rsidRDefault="00C67E74" w:rsidP="00AE61C2">
      <w:pPr>
        <w:pStyle w:val="Nadpis3"/>
        <w:spacing w:before="0" w:line="360" w:lineRule="auto"/>
        <w:jc w:val="both"/>
        <w:rPr>
          <w:b/>
          <w:color w:val="auto"/>
        </w:rPr>
      </w:pPr>
      <w:r w:rsidRPr="000946BB">
        <w:rPr>
          <w:b/>
          <w:color w:val="auto"/>
        </w:rPr>
        <w:t>S.29.03</w:t>
      </w:r>
      <w:r w:rsidR="0084371C" w:rsidRPr="000946BB">
        <w:rPr>
          <w:b/>
          <w:color w:val="auto"/>
        </w:rPr>
        <w:t xml:space="preserve"> – Přebytek aktiv nad závazky – v důsledku technických rezerv (Excess of Assets over Liabilities – explained by technical provisions)</w:t>
      </w:r>
    </w:p>
    <w:p w:rsidR="00B13213" w:rsidRDefault="00B13213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roční výkaz</w:t>
      </w:r>
    </w:p>
    <w:p w:rsidR="0084371C" w:rsidRPr="00A9613F" w:rsidRDefault="0084371C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9613F">
        <w:rPr>
          <w:rFonts w:cstheme="minorHAnsi"/>
          <w:color w:val="002060"/>
        </w:rPr>
        <w:t>beze změny struktury</w:t>
      </w:r>
    </w:p>
    <w:p w:rsidR="00C67E74" w:rsidRDefault="00C67E74" w:rsidP="00AE61C2">
      <w:pPr>
        <w:spacing w:line="360" w:lineRule="auto"/>
        <w:jc w:val="both"/>
        <w:rPr>
          <w:rFonts w:cstheme="minorHAnsi"/>
          <w:color w:val="002060"/>
        </w:rPr>
      </w:pPr>
    </w:p>
    <w:p w:rsidR="00EF28F5" w:rsidRPr="000946BB" w:rsidRDefault="00EF28F5" w:rsidP="00AE61C2">
      <w:pPr>
        <w:pStyle w:val="Nadpis3"/>
        <w:spacing w:before="0" w:line="360" w:lineRule="auto"/>
        <w:jc w:val="both"/>
        <w:rPr>
          <w:b/>
          <w:color w:val="auto"/>
        </w:rPr>
      </w:pPr>
      <w:r w:rsidRPr="000946BB">
        <w:rPr>
          <w:b/>
          <w:color w:val="auto"/>
        </w:rPr>
        <w:lastRenderedPageBreak/>
        <w:t>S.29.04</w:t>
      </w:r>
      <w:r w:rsidR="0084371C" w:rsidRPr="000946BB">
        <w:rPr>
          <w:b/>
          <w:color w:val="auto"/>
        </w:rPr>
        <w:t xml:space="preserve"> – Podrobná analýza podle období – technické toky versus technické rezervy (Detailed analysis per period – Technical flows versus Technical provisions)</w:t>
      </w:r>
    </w:p>
    <w:p w:rsidR="00B13213" w:rsidRDefault="00B13213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roční výkaz</w:t>
      </w:r>
    </w:p>
    <w:p w:rsidR="00EF28F5" w:rsidRPr="00A9613F" w:rsidRDefault="00EF28F5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9613F">
        <w:rPr>
          <w:rFonts w:cstheme="minorHAnsi"/>
          <w:color w:val="002060"/>
        </w:rPr>
        <w:t>beze změny struktury</w:t>
      </w:r>
    </w:p>
    <w:p w:rsidR="00EF28F5" w:rsidRDefault="00EF28F5" w:rsidP="00AE61C2">
      <w:pPr>
        <w:spacing w:line="360" w:lineRule="auto"/>
        <w:jc w:val="both"/>
        <w:rPr>
          <w:rFonts w:cstheme="minorHAnsi"/>
          <w:color w:val="002060"/>
        </w:rPr>
      </w:pPr>
    </w:p>
    <w:p w:rsidR="00781E94" w:rsidRPr="000946BB" w:rsidRDefault="00781E94" w:rsidP="00AE61C2">
      <w:pPr>
        <w:pStyle w:val="Nadpis3"/>
        <w:spacing w:before="0" w:line="360" w:lineRule="auto"/>
        <w:jc w:val="both"/>
        <w:rPr>
          <w:b/>
          <w:color w:val="FFC000"/>
        </w:rPr>
      </w:pPr>
      <w:r w:rsidRPr="000946BB">
        <w:rPr>
          <w:b/>
          <w:color w:val="FFC000"/>
        </w:rPr>
        <w:t>S.30.01 –</w:t>
      </w:r>
      <w:r w:rsidR="004B34A5" w:rsidRPr="000946BB">
        <w:rPr>
          <w:b/>
          <w:color w:val="FFC000"/>
        </w:rPr>
        <w:t xml:space="preserve"> Fakultativní krytí u neživotního a životního pojištění – základní údaje</w:t>
      </w:r>
      <w:r w:rsidRPr="000946BB">
        <w:rPr>
          <w:b/>
          <w:color w:val="FFC000"/>
        </w:rPr>
        <w:t xml:space="preserve"> </w:t>
      </w:r>
      <w:r w:rsidR="004B34A5" w:rsidRPr="000946BB">
        <w:rPr>
          <w:b/>
          <w:color w:val="FFC000"/>
        </w:rPr>
        <w:t>(Facultative covers for non–life and life business basic data)</w:t>
      </w:r>
    </w:p>
    <w:p w:rsidR="00781E94" w:rsidRDefault="00781E94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9613F">
        <w:rPr>
          <w:rFonts w:cstheme="minorHAnsi"/>
          <w:color w:val="002060"/>
        </w:rPr>
        <w:t>roční výkaz</w:t>
      </w:r>
    </w:p>
    <w:p w:rsidR="000065D5" w:rsidRPr="00F77FDF" w:rsidRDefault="004B34A5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b/>
          <w:color w:val="002060"/>
        </w:rPr>
      </w:pPr>
      <w:r w:rsidRPr="00F77FDF">
        <w:rPr>
          <w:rFonts w:cstheme="minorHAnsi"/>
          <w:b/>
          <w:color w:val="002060"/>
        </w:rPr>
        <w:t>nově se nevykazuje dle druhu</w:t>
      </w:r>
      <w:r w:rsidR="000065D5" w:rsidRPr="00F77FDF">
        <w:rPr>
          <w:rFonts w:cstheme="minorHAnsi"/>
          <w:b/>
          <w:color w:val="002060"/>
        </w:rPr>
        <w:t xml:space="preserve"> pojištění, druh pojištění uveden přímo u daného rizika</w:t>
      </w:r>
    </w:p>
    <w:p w:rsidR="00FC0713" w:rsidRPr="00836AB3" w:rsidRDefault="00FC0713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F77FDF">
        <w:rPr>
          <w:rFonts w:cstheme="minorHAnsi"/>
          <w:b/>
          <w:color w:val="002060"/>
        </w:rPr>
        <w:t>zaveden 10% threshold</w:t>
      </w:r>
      <w:r w:rsidRPr="00836AB3">
        <w:rPr>
          <w:rFonts w:cstheme="minorHAnsi"/>
          <w:color w:val="002060"/>
        </w:rPr>
        <w:t>: vykazuje se, pouze pokud jsou částky vymahatelné ze zajištění vyšší než 10 % z nejlepšího odhadu vypočteného zvlášť pro životní a neživotní pojištění</w:t>
      </w:r>
    </w:p>
    <w:p w:rsidR="00613371" w:rsidRPr="00F77FDF" w:rsidRDefault="00613371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b/>
          <w:color w:val="002060"/>
        </w:rPr>
      </w:pPr>
      <w:r w:rsidRPr="00F77FDF">
        <w:rPr>
          <w:rFonts w:cstheme="minorHAnsi"/>
          <w:b/>
          <w:color w:val="002060"/>
        </w:rPr>
        <w:t>změněn rozsah výkazu na celkových 20 největších fakultativních rizik z hlediska zajištěné expozice celkem plus největší dvě za každý LoB, k</w:t>
      </w:r>
      <w:r w:rsidR="00836AB3" w:rsidRPr="00F77FDF">
        <w:rPr>
          <w:rFonts w:cstheme="minorHAnsi"/>
          <w:b/>
          <w:color w:val="002060"/>
        </w:rPr>
        <w:t>terý nespadá do největších 20</w:t>
      </w:r>
    </w:p>
    <w:p w:rsidR="00781E94" w:rsidRDefault="00781E94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F77FDF">
        <w:rPr>
          <w:rFonts w:cstheme="minorHAnsi"/>
          <w:b/>
          <w:color w:val="002060"/>
        </w:rPr>
        <w:t>doplněno upřesnění</w:t>
      </w:r>
      <w:r w:rsidRPr="00836AB3">
        <w:rPr>
          <w:rFonts w:cstheme="minorHAnsi"/>
          <w:color w:val="002060"/>
        </w:rPr>
        <w:t>:</w:t>
      </w:r>
      <w:r w:rsidR="00174DA7" w:rsidRPr="00836AB3">
        <w:rPr>
          <w:rFonts w:cstheme="minorHAnsi"/>
          <w:color w:val="002060"/>
        </w:rPr>
        <w:t xml:space="preserve"> „Neživotní a životní pojišťovny a zajišťovny zde vyplňují informace o</w:t>
      </w:r>
      <w:r w:rsidR="00174DA7" w:rsidRPr="00174DA7">
        <w:rPr>
          <w:rFonts w:cstheme="minorHAnsi"/>
          <w:color w:val="002060"/>
        </w:rPr>
        <w:t xml:space="preserve"> fakultativním krytí v příštím vykazovaném roce, včetně informací o </w:t>
      </w:r>
      <w:r w:rsidR="00174DA7" w:rsidRPr="00174DA7">
        <w:rPr>
          <w:rFonts w:cstheme="minorHAnsi"/>
          <w:strike/>
          <w:color w:val="002060"/>
        </w:rPr>
        <w:t>deseti nejdůležitějších rizicích z hlediska zajištěné expozice pro každý druh pojištění ve smyslu definice v příloze I nařízení v přenesené pravomoci (EU) 2015/35 (např. v případech, kdy přijatá rizika nevyhovují pravidelnému přijímání pojistek, a bylo by možné je přijmout pouze za předpokladu, že část rizik je zajištěna dobrovolně)</w:t>
      </w:r>
      <w:r w:rsidR="00E534D0" w:rsidRPr="00E534D0">
        <w:rPr>
          <w:rFonts w:cstheme="minorHAnsi"/>
          <w:strike/>
          <w:color w:val="002060"/>
        </w:rPr>
        <w:t xml:space="preserve"> </w:t>
      </w:r>
      <w:r w:rsidR="00E534D0" w:rsidRPr="00174DA7">
        <w:rPr>
          <w:rFonts w:cstheme="minorHAnsi"/>
          <w:b/>
          <w:color w:val="002060"/>
        </w:rPr>
        <w:t>20 největších fakultativních zajistných expozicích (část pojistné částky převedená na všechny zajistitele) celkově a dvou největších v každém druhu pojištění, pokud nejsou zahrnuty mezi 20 největších</w:t>
      </w:r>
      <w:r w:rsidR="00174DA7" w:rsidRPr="00174DA7">
        <w:rPr>
          <w:rFonts w:cstheme="minorHAnsi"/>
          <w:color w:val="002060"/>
        </w:rPr>
        <w:t>.</w:t>
      </w:r>
      <w:r w:rsidR="00174DA7">
        <w:rPr>
          <w:rFonts w:cstheme="minorHAnsi"/>
          <w:color w:val="002060"/>
        </w:rPr>
        <w:t>“</w:t>
      </w:r>
    </w:p>
    <w:p w:rsidR="00174DA7" w:rsidRDefault="00174DA7" w:rsidP="00AE61C2">
      <w:pPr>
        <w:pStyle w:val="Odstavecseseznamem"/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„</w:t>
      </w:r>
      <w:r w:rsidRPr="00174DA7">
        <w:rPr>
          <w:rFonts w:cstheme="minorHAnsi"/>
          <w:strike/>
          <w:color w:val="002060"/>
        </w:rPr>
        <w:t>Pro každý druh pojištění musí existovat jedna samostatná šablona. Pro každý druh pojištění je nutné provést výběr deseti nejdůležitějších rizik z hlediska expozice (část pojistné částky převedená na všechny zajistitele) zajištěné dobrovolně.</w:t>
      </w:r>
      <w:r>
        <w:rPr>
          <w:rFonts w:cstheme="minorHAnsi"/>
          <w:color w:val="002060"/>
        </w:rPr>
        <w:t>“</w:t>
      </w:r>
    </w:p>
    <w:p w:rsidR="00174DA7" w:rsidRDefault="00174DA7" w:rsidP="00AE61C2">
      <w:pPr>
        <w:pStyle w:val="Odstavecseseznamem"/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„</w:t>
      </w:r>
      <w:r w:rsidRPr="00174DA7">
        <w:rPr>
          <w:rFonts w:cstheme="minorHAnsi"/>
          <w:color w:val="002060"/>
        </w:rPr>
        <w:t xml:space="preserve">Tato šablona je prospektivní (aby byla v souladu se šablonou S.30.03) a jako taková odráží zajistné smlouvy platné a účinné během příštího vykazovaného roku pro </w:t>
      </w:r>
      <w:r w:rsidR="00E534D0" w:rsidRPr="00E534D0">
        <w:rPr>
          <w:rFonts w:cstheme="minorHAnsi"/>
          <w:strike/>
          <w:color w:val="002060"/>
        </w:rPr>
        <w:t xml:space="preserve">vybraných deset nejdůležitějších rizik z hlediska zajištěné expozice pro každý druh pojištění </w:t>
      </w:r>
      <w:r w:rsidR="00E534D0" w:rsidRPr="00174DA7">
        <w:rPr>
          <w:rFonts w:cstheme="minorHAnsi"/>
          <w:b/>
          <w:color w:val="002060"/>
        </w:rPr>
        <w:t>20 největších fakultativních zajistných expozic celkově a dvě největší expozice v každém druhu pojištění, pokud nejsou zahrnuty mezi 20 největších</w:t>
      </w:r>
      <w:r w:rsidR="00E534D0">
        <w:rPr>
          <w:rFonts w:cstheme="minorHAnsi"/>
          <w:color w:val="002060"/>
        </w:rPr>
        <w:t>.“</w:t>
      </w:r>
    </w:p>
    <w:p w:rsidR="00E534D0" w:rsidRPr="00E534D0" w:rsidRDefault="00E534D0" w:rsidP="00AE61C2">
      <w:pPr>
        <w:pStyle w:val="Odstavecseseznamem"/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„</w:t>
      </w:r>
      <w:r w:rsidRPr="00E534D0">
        <w:rPr>
          <w:rFonts w:cstheme="minorHAnsi"/>
          <w:color w:val="002060"/>
        </w:rPr>
        <w:t xml:space="preserve">Fakultativní umístění pokrývající různé druhy pojištění se také vykáže v příslušných různých druzích pojištění, patří-li mezi </w:t>
      </w:r>
      <w:r w:rsidRPr="00E534D0">
        <w:rPr>
          <w:rFonts w:cstheme="minorHAnsi"/>
          <w:strike/>
          <w:color w:val="002060"/>
        </w:rPr>
        <w:t xml:space="preserve">10 </w:t>
      </w:r>
      <w:r w:rsidRPr="00E534D0">
        <w:rPr>
          <w:rFonts w:cstheme="minorHAnsi"/>
          <w:b/>
          <w:color w:val="002060"/>
        </w:rPr>
        <w:t>20 největších fakultativních zajistných expozic a dvě největší expozice v každém druhu pojištění, pokud nejsou zahrnuty mezi 20</w:t>
      </w:r>
      <w:r w:rsidRPr="00E534D0">
        <w:rPr>
          <w:rFonts w:cstheme="minorHAnsi"/>
          <w:color w:val="002060"/>
        </w:rPr>
        <w:t xml:space="preserve"> největších rizik téhož druhu pojištění.</w:t>
      </w:r>
    </w:p>
    <w:p w:rsidR="00E534D0" w:rsidRPr="00174DA7" w:rsidRDefault="00E534D0" w:rsidP="00AE61C2">
      <w:pPr>
        <w:pStyle w:val="Odstavecseseznamem"/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lastRenderedPageBreak/>
        <w:t>„</w:t>
      </w:r>
      <w:r w:rsidRPr="005609CB">
        <w:rPr>
          <w:rFonts w:cstheme="minorHAnsi"/>
          <w:b/>
          <w:color w:val="002060"/>
        </w:rPr>
        <w:t>Tato šablona by měla být vykazována pouze tehdy, jsou-li částky vymahatelné ze zajištění vyšší než 10 % nejlepšího odhadu vypočteného samostatně pro životní a neživotní pojištění.</w:t>
      </w:r>
      <w:r>
        <w:rPr>
          <w:rFonts w:cstheme="minorHAnsi"/>
          <w:color w:val="002060"/>
        </w:rPr>
        <w:t>“</w:t>
      </w:r>
    </w:p>
    <w:p w:rsidR="00781E94" w:rsidRPr="00DD4554" w:rsidRDefault="00781E94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F77FDF">
        <w:rPr>
          <w:rFonts w:cstheme="minorHAnsi"/>
          <w:b/>
          <w:color w:val="002060"/>
        </w:rPr>
        <w:t>upřesněny definice některých položek</w:t>
      </w:r>
      <w:r w:rsidRPr="00DD4554">
        <w:rPr>
          <w:rFonts w:cstheme="minorHAnsi"/>
          <w:color w:val="002060"/>
        </w:rPr>
        <w:t>:</w:t>
      </w:r>
      <w:r w:rsidR="00DD4554">
        <w:rPr>
          <w:rFonts w:cstheme="minorHAnsi"/>
          <w:color w:val="002060"/>
        </w:rPr>
        <w:t xml:space="preserve"> </w:t>
      </w:r>
      <w:r w:rsidR="00DD4554" w:rsidRPr="00DD4554">
        <w:rPr>
          <w:rFonts w:cstheme="minorHAnsi"/>
          <w:i/>
          <w:color w:val="002060"/>
        </w:rPr>
        <w:t>C0030 / C0200 Identifikační kód rizika</w:t>
      </w:r>
      <w:r w:rsidR="00DD4554">
        <w:rPr>
          <w:rFonts w:cstheme="minorHAnsi"/>
          <w:color w:val="002060"/>
        </w:rPr>
        <w:t xml:space="preserve">; </w:t>
      </w:r>
      <w:r w:rsidR="00DD4554" w:rsidRPr="00DD4554">
        <w:rPr>
          <w:rFonts w:cstheme="minorHAnsi"/>
          <w:i/>
          <w:color w:val="002060"/>
        </w:rPr>
        <w:t>C0040 Identifikační kód úpisu fakultativního zajištění</w:t>
      </w:r>
      <w:r w:rsidR="00DD4554">
        <w:rPr>
          <w:rFonts w:cstheme="minorHAnsi"/>
          <w:color w:val="002060"/>
        </w:rPr>
        <w:t xml:space="preserve">; </w:t>
      </w:r>
      <w:r w:rsidR="00DD4554" w:rsidRPr="00DD4554">
        <w:rPr>
          <w:rFonts w:cstheme="minorHAnsi"/>
          <w:i/>
          <w:color w:val="002060"/>
        </w:rPr>
        <w:t>C0280 Měna</w:t>
      </w:r>
    </w:p>
    <w:p w:rsidR="00781E94" w:rsidRDefault="00781E94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F77FDF">
        <w:rPr>
          <w:rFonts w:cstheme="minorHAnsi"/>
          <w:b/>
          <w:color w:val="002060"/>
        </w:rPr>
        <w:t>nové položky</w:t>
      </w:r>
      <w:r>
        <w:rPr>
          <w:rFonts w:cstheme="minorHAnsi"/>
          <w:color w:val="002060"/>
        </w:rPr>
        <w:t>:</w:t>
      </w:r>
      <w:r w:rsidR="000065D5">
        <w:rPr>
          <w:rFonts w:cstheme="minorHAnsi"/>
          <w:color w:val="002060"/>
        </w:rPr>
        <w:t xml:space="preserve"> </w:t>
      </w:r>
      <w:r w:rsidR="000065D5" w:rsidRPr="006914AB">
        <w:rPr>
          <w:rFonts w:cstheme="minorHAnsi"/>
          <w:i/>
          <w:color w:val="002060"/>
        </w:rPr>
        <w:t>C0041 Druh neživotního pojištění</w:t>
      </w:r>
      <w:r w:rsidR="000065D5">
        <w:rPr>
          <w:rFonts w:cstheme="minorHAnsi"/>
          <w:color w:val="002060"/>
        </w:rPr>
        <w:t xml:space="preserve">; </w:t>
      </w:r>
      <w:r w:rsidR="000065D5" w:rsidRPr="000065D5">
        <w:rPr>
          <w:rFonts w:cstheme="minorHAnsi"/>
          <w:i/>
          <w:color w:val="002060"/>
        </w:rPr>
        <w:t>C0042 Uvedení příslušnosti k 20 největším expozicím</w:t>
      </w:r>
      <w:r w:rsidR="000065D5">
        <w:rPr>
          <w:rFonts w:cstheme="minorHAnsi"/>
          <w:color w:val="002060"/>
        </w:rPr>
        <w:t xml:space="preserve"> (patří X nepatří k dvaceti největším expozicím u neživotního rizika); </w:t>
      </w:r>
      <w:r w:rsidR="000065D5" w:rsidRPr="000065D5">
        <w:rPr>
          <w:rFonts w:cstheme="minorHAnsi"/>
          <w:i/>
          <w:color w:val="002060"/>
        </w:rPr>
        <w:t>C0211 Druh životního pojištění</w:t>
      </w:r>
      <w:r w:rsidR="000065D5">
        <w:rPr>
          <w:rFonts w:cstheme="minorHAnsi"/>
          <w:color w:val="002060"/>
        </w:rPr>
        <w:t xml:space="preserve">; </w:t>
      </w:r>
      <w:r w:rsidR="000065D5" w:rsidRPr="000065D5">
        <w:rPr>
          <w:rFonts w:cstheme="minorHAnsi"/>
          <w:i/>
          <w:color w:val="002060"/>
        </w:rPr>
        <w:t>C0212 Uvedení příslušnosti k 20 největším expozicím</w:t>
      </w:r>
      <w:r w:rsidR="000065D5">
        <w:rPr>
          <w:rFonts w:cstheme="minorHAnsi"/>
          <w:color w:val="002060"/>
        </w:rPr>
        <w:t xml:space="preserve"> (patří X nepatří k dvaceti největším expozicím u životního rizika) </w:t>
      </w:r>
    </w:p>
    <w:p w:rsidR="00781E94" w:rsidRDefault="00DD4554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F77FDF">
        <w:rPr>
          <w:rFonts w:cstheme="minorHAnsi"/>
          <w:b/>
          <w:color w:val="002060"/>
        </w:rPr>
        <w:t>vymazána položka</w:t>
      </w:r>
      <w:r w:rsidR="00781E94">
        <w:rPr>
          <w:rFonts w:cstheme="minorHAnsi"/>
          <w:color w:val="002060"/>
        </w:rPr>
        <w:t>:</w:t>
      </w:r>
      <w:r w:rsidR="000065D5">
        <w:rPr>
          <w:rFonts w:cstheme="minorHAnsi"/>
          <w:color w:val="002060"/>
        </w:rPr>
        <w:t xml:space="preserve"> </w:t>
      </w:r>
      <w:r w:rsidR="000065D5" w:rsidRPr="000065D5">
        <w:rPr>
          <w:rFonts w:cstheme="minorHAnsi"/>
          <w:i/>
          <w:color w:val="002060"/>
        </w:rPr>
        <w:t>Provize z nepovinného zajistného</w:t>
      </w:r>
    </w:p>
    <w:p w:rsidR="00781E94" w:rsidRPr="00781E94" w:rsidRDefault="00781E94" w:rsidP="00AE61C2">
      <w:pPr>
        <w:spacing w:line="360" w:lineRule="auto"/>
        <w:jc w:val="both"/>
        <w:rPr>
          <w:rFonts w:cstheme="minorHAnsi"/>
          <w:color w:val="002060"/>
        </w:rPr>
      </w:pPr>
    </w:p>
    <w:p w:rsidR="00781E94" w:rsidRPr="000946BB" w:rsidRDefault="00781E94" w:rsidP="00AE61C2">
      <w:pPr>
        <w:pStyle w:val="Nadpis3"/>
        <w:spacing w:before="0" w:line="360" w:lineRule="auto"/>
        <w:jc w:val="both"/>
        <w:rPr>
          <w:b/>
          <w:color w:val="FFC000"/>
        </w:rPr>
      </w:pPr>
      <w:r w:rsidRPr="000946BB">
        <w:rPr>
          <w:b/>
          <w:color w:val="FFC000"/>
        </w:rPr>
        <w:t xml:space="preserve">S.30.02 – </w:t>
      </w:r>
      <w:r w:rsidR="004B34A5" w:rsidRPr="000946BB">
        <w:rPr>
          <w:b/>
          <w:color w:val="FFC000"/>
        </w:rPr>
        <w:t>Fakultativní krytí u neživotního a životního pojištění – údaje o podílech (Facultative covers for non–life and life business shares data)</w:t>
      </w:r>
    </w:p>
    <w:p w:rsidR="00781E94" w:rsidRDefault="00781E94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9613F">
        <w:rPr>
          <w:rFonts w:cstheme="minorHAnsi"/>
          <w:color w:val="002060"/>
        </w:rPr>
        <w:t>roční výkaz</w:t>
      </w:r>
    </w:p>
    <w:p w:rsidR="000065D5" w:rsidRPr="00F77FDF" w:rsidRDefault="004B34A5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b/>
          <w:color w:val="002060"/>
        </w:rPr>
      </w:pPr>
      <w:r w:rsidRPr="00F77FDF">
        <w:rPr>
          <w:rFonts w:cstheme="minorHAnsi"/>
          <w:b/>
          <w:color w:val="002060"/>
        </w:rPr>
        <w:t>nově se nevykazuje dle druhu</w:t>
      </w:r>
      <w:r w:rsidR="000065D5" w:rsidRPr="00F77FDF">
        <w:rPr>
          <w:rFonts w:cstheme="minorHAnsi"/>
          <w:b/>
          <w:color w:val="002060"/>
        </w:rPr>
        <w:t xml:space="preserve"> pojištění, druh pojištění uveden přímo u daného rizika</w:t>
      </w:r>
    </w:p>
    <w:p w:rsidR="00FC0713" w:rsidRPr="00836AB3" w:rsidRDefault="00FC0713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F77FDF">
        <w:rPr>
          <w:rFonts w:cstheme="minorHAnsi"/>
          <w:b/>
          <w:color w:val="002060"/>
        </w:rPr>
        <w:t>zaveden 10% threshold</w:t>
      </w:r>
      <w:r w:rsidRPr="00836AB3">
        <w:rPr>
          <w:rFonts w:cstheme="minorHAnsi"/>
          <w:color w:val="002060"/>
        </w:rPr>
        <w:t>: vykazuje se, pouze pokud jsou částky vymahatelné ze zajištění vyšší než 10 % z nejlepšího odhadu vypočteného zvlášť pro životní a neživotní pojištění</w:t>
      </w:r>
    </w:p>
    <w:p w:rsidR="00613371" w:rsidRPr="00F77FDF" w:rsidRDefault="00613371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b/>
          <w:color w:val="002060"/>
        </w:rPr>
      </w:pPr>
      <w:r w:rsidRPr="00F77FDF">
        <w:rPr>
          <w:rFonts w:cstheme="minorHAnsi"/>
          <w:b/>
          <w:color w:val="002060"/>
        </w:rPr>
        <w:t>změněn rozsah výkazu na celkových 20 největších fakultativních rizik z hlediska zajištěné expozice celkem plus největší dvě za každý LoB, který nespadá do největších 20</w:t>
      </w:r>
    </w:p>
    <w:p w:rsidR="00781E94" w:rsidRDefault="00781E94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F77FDF">
        <w:rPr>
          <w:rFonts w:cstheme="minorHAnsi"/>
          <w:b/>
          <w:color w:val="002060"/>
        </w:rPr>
        <w:t>doplněno upřesnění</w:t>
      </w:r>
      <w:r w:rsidRPr="00836AB3">
        <w:rPr>
          <w:rFonts w:cstheme="minorHAnsi"/>
          <w:color w:val="002060"/>
        </w:rPr>
        <w:t>:</w:t>
      </w:r>
      <w:r w:rsidR="004B34A5" w:rsidRPr="00836AB3">
        <w:rPr>
          <w:rFonts w:cstheme="minorHAnsi"/>
          <w:color w:val="002060"/>
        </w:rPr>
        <w:t xml:space="preserve"> „Neživotní a životní pojišťovny a zajišťovny zde vyplňují informace o podílech zajistitelů na fakultativním krytí v příštím vykazovaném roce, včetně informací o</w:t>
      </w:r>
      <w:r w:rsidR="004B34A5">
        <w:rPr>
          <w:rFonts w:cstheme="minorHAnsi"/>
          <w:color w:val="002060"/>
        </w:rPr>
        <w:t xml:space="preserve"> </w:t>
      </w:r>
      <w:r w:rsidR="004B34A5" w:rsidRPr="004B34A5">
        <w:rPr>
          <w:rFonts w:cstheme="minorHAnsi"/>
          <w:strike/>
          <w:color w:val="002060"/>
        </w:rPr>
        <w:t xml:space="preserve">deseti nejdůležitějších rizicích z hlediska zajištěné expozice pro každý druh pojištění ve smyslu definice v příloze I nařízení v přenesené pravomoci (EU) 2015/35 </w:t>
      </w:r>
      <w:r w:rsidR="004B34A5" w:rsidRPr="004B34A5">
        <w:rPr>
          <w:rFonts w:cstheme="minorHAnsi"/>
          <w:b/>
          <w:color w:val="002060"/>
        </w:rPr>
        <w:t>20 největších fakultativních zajistných expozicích (část pojistné částky převedená na všechny zajistitele) celkově a dvou největších v každém druhu pojištění, pokud nejsou zahrnuty mezi 20 největších</w:t>
      </w:r>
      <w:r w:rsidR="004B34A5" w:rsidRPr="004B34A5">
        <w:rPr>
          <w:rFonts w:cstheme="minorHAnsi"/>
          <w:color w:val="002060"/>
        </w:rPr>
        <w:t xml:space="preserve"> (např. v případech, kdy přijatá rizika nevyhovují obvyklým pravidlům přijímání pojištění, a bylo by možné je přijmout pouze za předpokladu, že část rizik je zajiště</w:t>
      </w:r>
      <w:r w:rsidR="004B34A5">
        <w:rPr>
          <w:rFonts w:cstheme="minorHAnsi"/>
          <w:color w:val="002060"/>
        </w:rPr>
        <w:t>na na fakultativním základě).“</w:t>
      </w:r>
    </w:p>
    <w:p w:rsidR="004B34A5" w:rsidRDefault="004B34A5" w:rsidP="00AE61C2">
      <w:pPr>
        <w:pStyle w:val="Odstavecseseznamem"/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„</w:t>
      </w:r>
      <w:r w:rsidRPr="004B34A5">
        <w:rPr>
          <w:rFonts w:cstheme="minorHAnsi"/>
          <w:strike/>
          <w:color w:val="002060"/>
        </w:rPr>
        <w:t>Pro každý druh pojištění musí existovat jedna samostatná šablona. Pro každý druh pojištění je nutné provést výběr z deseti nejdůležitějších rizik z hlediska expozice (část pojistné částky převedená na všechny zajistitele) zajištěné dobrovolně.</w:t>
      </w:r>
      <w:r>
        <w:rPr>
          <w:rFonts w:cstheme="minorHAnsi"/>
          <w:color w:val="002060"/>
        </w:rPr>
        <w:t>“</w:t>
      </w:r>
    </w:p>
    <w:p w:rsidR="004B34A5" w:rsidRDefault="004B34A5" w:rsidP="00AE61C2">
      <w:pPr>
        <w:pStyle w:val="Odstavecseseznamem"/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„</w:t>
      </w:r>
      <w:r w:rsidR="005609CB" w:rsidRPr="005609CB">
        <w:rPr>
          <w:rFonts w:cstheme="minorHAnsi"/>
          <w:color w:val="002060"/>
        </w:rPr>
        <w:t xml:space="preserve">Tato šablona je prospektivní (aby byla v souladu se šablonou S.30.03) a jako taková odráží zajistné smlouvy platné a účinné během příštího vykazovaného roku pro vybraných </w:t>
      </w:r>
      <w:r w:rsidR="005609CB" w:rsidRPr="005609CB">
        <w:rPr>
          <w:rFonts w:cstheme="minorHAnsi"/>
          <w:strike/>
          <w:color w:val="002060"/>
        </w:rPr>
        <w:t xml:space="preserve">deset nejdůležitějších rizik z hlediska zajištěné expozice pro každý druh pojištění </w:t>
      </w:r>
      <w:r w:rsidR="005609CB" w:rsidRPr="005609CB">
        <w:rPr>
          <w:rFonts w:cstheme="minorHAnsi"/>
          <w:b/>
          <w:color w:val="002060"/>
        </w:rPr>
        <w:t>20 největších fakultativních zajistných expozic celkově a dvě největší expozice v každém druhu pojištění, pokud nejsou zahrnuty mezi 20 největších</w:t>
      </w:r>
      <w:r w:rsidR="005609CB" w:rsidRPr="005609CB">
        <w:rPr>
          <w:rFonts w:cstheme="minorHAnsi"/>
          <w:color w:val="002060"/>
        </w:rPr>
        <w:t>.</w:t>
      </w:r>
      <w:r w:rsidR="005609CB">
        <w:rPr>
          <w:rFonts w:cstheme="minorHAnsi"/>
          <w:color w:val="002060"/>
        </w:rPr>
        <w:t>“</w:t>
      </w:r>
    </w:p>
    <w:p w:rsidR="005609CB" w:rsidRDefault="005609CB" w:rsidP="00AE61C2">
      <w:pPr>
        <w:pStyle w:val="Odstavecseseznamem"/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lastRenderedPageBreak/>
        <w:t>„</w:t>
      </w:r>
      <w:r w:rsidRPr="005609CB">
        <w:rPr>
          <w:rFonts w:cstheme="minorHAnsi"/>
          <w:color w:val="002060"/>
        </w:rPr>
        <w:t xml:space="preserve">Fakultativní umístění pokrývající různé druhy pojištění se také vykáže v různých </w:t>
      </w:r>
      <w:r w:rsidRPr="005609CB">
        <w:rPr>
          <w:rFonts w:cstheme="minorHAnsi"/>
          <w:strike/>
          <w:color w:val="002060"/>
        </w:rPr>
        <w:t xml:space="preserve">příslušných druzích pojištění </w:t>
      </w:r>
      <w:r w:rsidRPr="005609CB">
        <w:rPr>
          <w:rFonts w:cstheme="minorHAnsi"/>
          <w:color w:val="002060"/>
        </w:rPr>
        <w:t xml:space="preserve">řádcích, patří-li mezi </w:t>
      </w:r>
      <w:r>
        <w:rPr>
          <w:rFonts w:cstheme="minorHAnsi"/>
          <w:strike/>
          <w:color w:val="002060"/>
        </w:rPr>
        <w:t xml:space="preserve">deset </w:t>
      </w:r>
      <w:r w:rsidRPr="005609CB">
        <w:rPr>
          <w:rFonts w:cstheme="minorHAnsi"/>
          <w:b/>
          <w:color w:val="002060"/>
        </w:rPr>
        <w:t>20 největších fakultativních zajistných expozic celkově a dvě největší expozice v každém druhu pojištění, pokud nejsou zahrnuty mezi 20</w:t>
      </w:r>
      <w:r w:rsidRPr="005609CB">
        <w:rPr>
          <w:rFonts w:cstheme="minorHAnsi"/>
          <w:color w:val="002060"/>
        </w:rPr>
        <w:t xml:space="preserve"> největších rizik téhož druhu pojištění.</w:t>
      </w:r>
      <w:r>
        <w:rPr>
          <w:rFonts w:cstheme="minorHAnsi"/>
          <w:color w:val="002060"/>
        </w:rPr>
        <w:t>“</w:t>
      </w:r>
    </w:p>
    <w:p w:rsidR="005609CB" w:rsidRPr="004B34A5" w:rsidRDefault="005609CB" w:rsidP="00AE61C2">
      <w:pPr>
        <w:pStyle w:val="Odstavecseseznamem"/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„</w:t>
      </w:r>
      <w:r w:rsidRPr="005609CB">
        <w:rPr>
          <w:rFonts w:cstheme="minorHAnsi"/>
          <w:b/>
          <w:color w:val="002060"/>
        </w:rPr>
        <w:t>Tato šablona by měla být vykazována pouze tehdy, jsou-li částky vymahatelné ze zajištění vyšší než 10 % nejlepšího odhadu vypočteného samostatně pro životní a neživotní pojištění.</w:t>
      </w:r>
      <w:r>
        <w:rPr>
          <w:rFonts w:cstheme="minorHAnsi"/>
          <w:color w:val="002060"/>
        </w:rPr>
        <w:t>“</w:t>
      </w:r>
    </w:p>
    <w:p w:rsidR="00781E94" w:rsidRPr="00DD4554" w:rsidRDefault="00781E94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F77FDF">
        <w:rPr>
          <w:rFonts w:cstheme="minorHAnsi"/>
          <w:b/>
          <w:color w:val="002060"/>
        </w:rPr>
        <w:t>upřesněny definice některých položek</w:t>
      </w:r>
      <w:r w:rsidRPr="00DD4554">
        <w:rPr>
          <w:rFonts w:cstheme="minorHAnsi"/>
          <w:color w:val="002060"/>
        </w:rPr>
        <w:t>:</w:t>
      </w:r>
      <w:r w:rsidR="00DD4554">
        <w:rPr>
          <w:rFonts w:cstheme="minorHAnsi"/>
          <w:color w:val="002060"/>
        </w:rPr>
        <w:t xml:space="preserve"> </w:t>
      </w:r>
      <w:r w:rsidR="00DD4554" w:rsidRPr="00505BF7">
        <w:rPr>
          <w:rFonts w:cstheme="minorHAnsi"/>
          <w:i/>
          <w:color w:val="002060"/>
        </w:rPr>
        <w:t>C0030</w:t>
      </w:r>
      <w:r w:rsidR="00505BF7" w:rsidRPr="00505BF7">
        <w:rPr>
          <w:rFonts w:cstheme="minorHAnsi"/>
          <w:i/>
          <w:color w:val="002060"/>
        </w:rPr>
        <w:t xml:space="preserve"> / C0160</w:t>
      </w:r>
      <w:r w:rsidR="00DD4554" w:rsidRPr="00505BF7">
        <w:rPr>
          <w:rFonts w:cstheme="minorHAnsi"/>
          <w:i/>
          <w:color w:val="002060"/>
        </w:rPr>
        <w:t xml:space="preserve"> Identifikační kód rizika</w:t>
      </w:r>
      <w:r w:rsidR="00DD4554">
        <w:rPr>
          <w:rFonts w:cstheme="minorHAnsi"/>
          <w:color w:val="002060"/>
        </w:rPr>
        <w:t xml:space="preserve">; </w:t>
      </w:r>
      <w:r w:rsidR="00505BF7" w:rsidRPr="00505BF7">
        <w:rPr>
          <w:rFonts w:cstheme="minorHAnsi"/>
          <w:i/>
          <w:color w:val="002060"/>
        </w:rPr>
        <w:t>C0180 / C0280 Kód a typ kódu zajistitele</w:t>
      </w:r>
      <w:r w:rsidR="00505BF7">
        <w:rPr>
          <w:rFonts w:cstheme="minorHAnsi"/>
          <w:color w:val="002060"/>
        </w:rPr>
        <w:t xml:space="preserve">; </w:t>
      </w:r>
      <w:r w:rsidR="00505BF7" w:rsidRPr="00505BF7">
        <w:rPr>
          <w:rFonts w:cstheme="minorHAnsi"/>
          <w:i/>
          <w:color w:val="002060"/>
        </w:rPr>
        <w:t>C0340 Určená externí ratingová agentura</w:t>
      </w:r>
    </w:p>
    <w:p w:rsidR="00781E94" w:rsidRDefault="00781E94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F77FDF">
        <w:rPr>
          <w:rFonts w:cstheme="minorHAnsi"/>
          <w:b/>
          <w:color w:val="002060"/>
        </w:rPr>
        <w:t>nové položky</w:t>
      </w:r>
      <w:r>
        <w:rPr>
          <w:rFonts w:cstheme="minorHAnsi"/>
          <w:color w:val="002060"/>
        </w:rPr>
        <w:t>:</w:t>
      </w:r>
      <w:r w:rsidR="006F304E">
        <w:rPr>
          <w:rFonts w:cstheme="minorHAnsi"/>
          <w:color w:val="002060"/>
        </w:rPr>
        <w:t xml:space="preserve"> </w:t>
      </w:r>
      <w:r w:rsidR="006F304E" w:rsidRPr="006F304E">
        <w:rPr>
          <w:rFonts w:cstheme="minorHAnsi"/>
          <w:i/>
          <w:color w:val="002060"/>
        </w:rPr>
        <w:t>C0061 Druh neživotního pojištění</w:t>
      </w:r>
      <w:r w:rsidR="006F304E">
        <w:rPr>
          <w:rFonts w:cstheme="minorHAnsi"/>
          <w:color w:val="002060"/>
        </w:rPr>
        <w:t xml:space="preserve">; </w:t>
      </w:r>
      <w:r w:rsidR="006F304E" w:rsidRPr="006F304E">
        <w:rPr>
          <w:rFonts w:cstheme="minorHAnsi"/>
          <w:i/>
          <w:color w:val="002060"/>
        </w:rPr>
        <w:t>C0065 Uvedení příslušnosti k 20 největším expozicím</w:t>
      </w:r>
      <w:r w:rsidR="006F304E">
        <w:rPr>
          <w:rFonts w:cstheme="minorHAnsi"/>
          <w:color w:val="002060"/>
        </w:rPr>
        <w:t xml:space="preserve"> (patří X nepatří k dvaceti největším expozicím u neživotního rizika); </w:t>
      </w:r>
      <w:r w:rsidR="006F304E" w:rsidRPr="006F304E">
        <w:rPr>
          <w:rFonts w:cstheme="minorHAnsi"/>
          <w:i/>
          <w:color w:val="002060"/>
        </w:rPr>
        <w:t>C0191 Druh životního pojištění</w:t>
      </w:r>
      <w:r w:rsidR="006F304E">
        <w:rPr>
          <w:rFonts w:cstheme="minorHAnsi"/>
          <w:color w:val="002060"/>
        </w:rPr>
        <w:t xml:space="preserve">; </w:t>
      </w:r>
      <w:r w:rsidR="006F304E" w:rsidRPr="006F304E">
        <w:rPr>
          <w:rFonts w:cstheme="minorHAnsi"/>
          <w:i/>
          <w:color w:val="002060"/>
        </w:rPr>
        <w:t>C0195 Uvedení příslušnosti k 20 největším expozicím</w:t>
      </w:r>
      <w:r w:rsidR="006F304E">
        <w:rPr>
          <w:rFonts w:cstheme="minorHAnsi"/>
          <w:color w:val="002060"/>
        </w:rPr>
        <w:t xml:space="preserve"> (patří X nepatří k dvaceti největším expozicím u životního rizika)</w:t>
      </w:r>
    </w:p>
    <w:p w:rsidR="00781E94" w:rsidRDefault="00781E94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F77FDF">
        <w:rPr>
          <w:rFonts w:cstheme="minorHAnsi"/>
          <w:b/>
          <w:color w:val="002060"/>
        </w:rPr>
        <w:t>vymazány položky</w:t>
      </w:r>
      <w:r>
        <w:rPr>
          <w:rFonts w:cstheme="minorHAnsi"/>
          <w:color w:val="002060"/>
        </w:rPr>
        <w:t>:</w:t>
      </w:r>
      <w:r w:rsidR="006F304E">
        <w:rPr>
          <w:rFonts w:cstheme="minorHAnsi"/>
          <w:color w:val="002060"/>
        </w:rPr>
        <w:t xml:space="preserve"> </w:t>
      </w:r>
      <w:r w:rsidR="006F304E" w:rsidRPr="006F304E">
        <w:rPr>
          <w:rFonts w:cstheme="minorHAnsi"/>
          <w:i/>
          <w:color w:val="002060"/>
        </w:rPr>
        <w:t>Kód a typ kódu makléře</w:t>
      </w:r>
      <w:r w:rsidR="006F304E">
        <w:rPr>
          <w:rFonts w:cstheme="minorHAnsi"/>
          <w:color w:val="002060"/>
        </w:rPr>
        <w:t xml:space="preserve">; </w:t>
      </w:r>
      <w:r w:rsidR="006F304E" w:rsidRPr="006F304E">
        <w:rPr>
          <w:rFonts w:cstheme="minorHAnsi"/>
          <w:i/>
          <w:color w:val="002060"/>
        </w:rPr>
        <w:t>Kód činnosti makléře</w:t>
      </w:r>
      <w:r w:rsidR="006F304E">
        <w:rPr>
          <w:rFonts w:cstheme="minorHAnsi"/>
          <w:color w:val="002060"/>
        </w:rPr>
        <w:t xml:space="preserve">; </w:t>
      </w:r>
      <w:r w:rsidR="006F304E" w:rsidRPr="006F304E">
        <w:rPr>
          <w:rFonts w:cstheme="minorHAnsi"/>
          <w:i/>
          <w:color w:val="002060"/>
        </w:rPr>
        <w:t>Oficiální název makléře</w:t>
      </w:r>
    </w:p>
    <w:p w:rsidR="00781E94" w:rsidRDefault="00781E94" w:rsidP="00AE61C2">
      <w:pPr>
        <w:spacing w:line="360" w:lineRule="auto"/>
        <w:jc w:val="both"/>
        <w:rPr>
          <w:rFonts w:cstheme="minorHAnsi"/>
          <w:color w:val="002060"/>
        </w:rPr>
      </w:pPr>
    </w:p>
    <w:p w:rsidR="00781E94" w:rsidRPr="000946BB" w:rsidRDefault="00781E94" w:rsidP="00AE61C2">
      <w:pPr>
        <w:pStyle w:val="Nadpis3"/>
        <w:spacing w:before="0" w:line="360" w:lineRule="auto"/>
        <w:jc w:val="both"/>
        <w:rPr>
          <w:b/>
          <w:color w:val="FFC000"/>
        </w:rPr>
      </w:pPr>
      <w:r w:rsidRPr="000946BB">
        <w:rPr>
          <w:b/>
          <w:color w:val="FFC000"/>
        </w:rPr>
        <w:t xml:space="preserve">S.30.03 – </w:t>
      </w:r>
      <w:r w:rsidR="00571BF2" w:rsidRPr="000946BB">
        <w:rPr>
          <w:b/>
          <w:color w:val="FFC000"/>
        </w:rPr>
        <w:t>Program postoupeného zajištění – základní údaje (Outgoing Reinsurance Program basic data)</w:t>
      </w:r>
    </w:p>
    <w:p w:rsidR="00781E94" w:rsidRDefault="00781E94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9613F">
        <w:rPr>
          <w:rFonts w:cstheme="minorHAnsi"/>
          <w:color w:val="002060"/>
        </w:rPr>
        <w:t>roční výkaz</w:t>
      </w:r>
    </w:p>
    <w:p w:rsidR="00FC0713" w:rsidRPr="00781E94" w:rsidRDefault="00FC0713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F77FDF">
        <w:rPr>
          <w:rFonts w:cstheme="minorHAnsi"/>
          <w:b/>
          <w:color w:val="002060"/>
        </w:rPr>
        <w:t>zaveden 10% threshold</w:t>
      </w:r>
      <w:r>
        <w:rPr>
          <w:rFonts w:cstheme="minorHAnsi"/>
          <w:color w:val="002060"/>
        </w:rPr>
        <w:t xml:space="preserve">: </w:t>
      </w:r>
      <w:r w:rsidRPr="00FC0713">
        <w:rPr>
          <w:rFonts w:cstheme="minorHAnsi"/>
          <w:color w:val="002060"/>
        </w:rPr>
        <w:t xml:space="preserve">vykazuje se, pouze pokud jsou částky vymahatelné ze zajištění vyšší než 10 </w:t>
      </w:r>
      <w:r>
        <w:rPr>
          <w:rFonts w:cstheme="minorHAnsi"/>
          <w:color w:val="002060"/>
        </w:rPr>
        <w:t>% z nejlepšího odhadu vypočteného</w:t>
      </w:r>
      <w:r w:rsidRPr="00FC0713">
        <w:rPr>
          <w:rFonts w:cstheme="minorHAnsi"/>
          <w:color w:val="002060"/>
        </w:rPr>
        <w:t xml:space="preserve"> zvlášť pr</w:t>
      </w:r>
      <w:r>
        <w:rPr>
          <w:rFonts w:cstheme="minorHAnsi"/>
          <w:color w:val="002060"/>
        </w:rPr>
        <w:t>o životní a neživotní pojištění</w:t>
      </w:r>
    </w:p>
    <w:p w:rsidR="00781E94" w:rsidRPr="00571BF2" w:rsidRDefault="00781E94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F77FDF">
        <w:rPr>
          <w:rFonts w:cstheme="minorHAnsi"/>
          <w:b/>
          <w:color w:val="002060"/>
        </w:rPr>
        <w:t>doplněno upřesnění</w:t>
      </w:r>
      <w:r w:rsidRPr="00571BF2">
        <w:rPr>
          <w:rFonts w:cstheme="minorHAnsi"/>
          <w:color w:val="002060"/>
        </w:rPr>
        <w:t>:</w:t>
      </w:r>
      <w:r w:rsidR="00571BF2">
        <w:rPr>
          <w:rFonts w:cstheme="minorHAnsi"/>
          <w:color w:val="002060"/>
        </w:rPr>
        <w:t xml:space="preserve"> „</w:t>
      </w:r>
      <w:r w:rsidR="00571BF2" w:rsidRPr="00571BF2">
        <w:rPr>
          <w:rFonts w:cstheme="minorHAnsi"/>
          <w:color w:val="002060"/>
        </w:rPr>
        <w:t>Tato šablona by měla být vykazována pouze tehdy, jsou-li částky vymahatelné ze zajištění vyšší než 10 % nejlepšího odhadu vypočteného samostatně pro životní a neživotní pojištění.</w:t>
      </w:r>
      <w:r w:rsidR="00571BF2">
        <w:rPr>
          <w:rFonts w:cstheme="minorHAnsi"/>
          <w:color w:val="002060"/>
        </w:rPr>
        <w:t>“</w:t>
      </w:r>
    </w:p>
    <w:p w:rsidR="00781E94" w:rsidRDefault="00781E94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F77FDF">
        <w:rPr>
          <w:rFonts w:cstheme="minorHAnsi"/>
          <w:b/>
          <w:color w:val="002060"/>
        </w:rPr>
        <w:t>nové položky</w:t>
      </w:r>
      <w:r>
        <w:rPr>
          <w:rFonts w:cstheme="minorHAnsi"/>
          <w:color w:val="002060"/>
        </w:rPr>
        <w:t>:</w:t>
      </w:r>
      <w:r w:rsidR="006F304E">
        <w:rPr>
          <w:rFonts w:cstheme="minorHAnsi"/>
          <w:color w:val="002060"/>
        </w:rPr>
        <w:t xml:space="preserve"> </w:t>
      </w:r>
      <w:r w:rsidR="006F304E" w:rsidRPr="006914AB">
        <w:rPr>
          <w:rFonts w:cstheme="minorHAnsi"/>
          <w:i/>
          <w:color w:val="002060"/>
        </w:rPr>
        <w:t>C0245 Krytí v rámci vrstvy zajištění</w:t>
      </w:r>
      <w:r w:rsidR="006F304E">
        <w:rPr>
          <w:rFonts w:cstheme="minorHAnsi"/>
          <w:color w:val="002060"/>
        </w:rPr>
        <w:t xml:space="preserve">; </w:t>
      </w:r>
      <w:r w:rsidR="006F304E" w:rsidRPr="006914AB">
        <w:rPr>
          <w:rFonts w:cstheme="minorHAnsi"/>
          <w:i/>
          <w:color w:val="002060"/>
        </w:rPr>
        <w:t>C0390 Pohyblivá provize</w:t>
      </w:r>
      <w:r w:rsidR="006F304E">
        <w:rPr>
          <w:rFonts w:cstheme="minorHAnsi"/>
          <w:color w:val="002060"/>
        </w:rPr>
        <w:t xml:space="preserve"> (je použita X není použita); </w:t>
      </w:r>
      <w:r w:rsidR="006F304E" w:rsidRPr="006914AB">
        <w:rPr>
          <w:rFonts w:cstheme="minorHAnsi"/>
          <w:i/>
          <w:color w:val="002060"/>
        </w:rPr>
        <w:t>C0400 Minimální škodní poměr, na němž závisí částka pohyblivé provize</w:t>
      </w:r>
      <w:r w:rsidR="006F304E">
        <w:rPr>
          <w:rFonts w:cstheme="minorHAnsi"/>
          <w:color w:val="002060"/>
        </w:rPr>
        <w:t xml:space="preserve">; </w:t>
      </w:r>
      <w:r w:rsidR="006F304E" w:rsidRPr="006914AB">
        <w:rPr>
          <w:rFonts w:cstheme="minorHAnsi"/>
          <w:i/>
          <w:color w:val="002060"/>
        </w:rPr>
        <w:t>C0410 Maximální škodní poměr, na němž závisí částka pohyblivé provize</w:t>
      </w:r>
      <w:r w:rsidR="006F304E">
        <w:rPr>
          <w:rFonts w:cstheme="minorHAnsi"/>
          <w:color w:val="002060"/>
        </w:rPr>
        <w:t xml:space="preserve">; </w:t>
      </w:r>
      <w:r w:rsidR="006F304E" w:rsidRPr="006914AB">
        <w:rPr>
          <w:rFonts w:cstheme="minorHAnsi"/>
          <w:i/>
          <w:color w:val="002060"/>
        </w:rPr>
        <w:t>C0420 Minimální provize</w:t>
      </w:r>
      <w:r w:rsidR="006F304E">
        <w:rPr>
          <w:rFonts w:cstheme="minorHAnsi"/>
          <w:color w:val="002060"/>
        </w:rPr>
        <w:t xml:space="preserve">; </w:t>
      </w:r>
      <w:r w:rsidR="006F304E" w:rsidRPr="006914AB">
        <w:rPr>
          <w:rFonts w:cstheme="minorHAnsi"/>
          <w:i/>
          <w:color w:val="002060"/>
        </w:rPr>
        <w:t>C0430 Maximální provize</w:t>
      </w:r>
      <w:r w:rsidR="006F304E">
        <w:rPr>
          <w:rFonts w:cstheme="minorHAnsi"/>
          <w:color w:val="002060"/>
        </w:rPr>
        <w:t xml:space="preserve">; </w:t>
      </w:r>
      <w:r w:rsidR="006F304E" w:rsidRPr="006914AB">
        <w:rPr>
          <w:rFonts w:cstheme="minorHAnsi"/>
          <w:i/>
          <w:color w:val="002060"/>
        </w:rPr>
        <w:t>C0440 Očekávaná provize</w:t>
      </w:r>
    </w:p>
    <w:p w:rsidR="00781E94" w:rsidRDefault="00781E94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F77FDF">
        <w:rPr>
          <w:rFonts w:cstheme="minorHAnsi"/>
          <w:b/>
          <w:color w:val="002060"/>
        </w:rPr>
        <w:t>vymazány položky</w:t>
      </w:r>
      <w:r>
        <w:rPr>
          <w:rFonts w:cstheme="minorHAnsi"/>
          <w:color w:val="002060"/>
        </w:rPr>
        <w:t>:</w:t>
      </w:r>
      <w:r w:rsidR="006F304E">
        <w:rPr>
          <w:rFonts w:cstheme="minorHAnsi"/>
          <w:color w:val="002060"/>
        </w:rPr>
        <w:t xml:space="preserve"> </w:t>
      </w:r>
      <w:r w:rsidR="006F304E" w:rsidRPr="006914AB">
        <w:rPr>
          <w:rFonts w:cstheme="minorHAnsi"/>
          <w:i/>
          <w:color w:val="002060"/>
        </w:rPr>
        <w:t>Maximální provize ze zajistného</w:t>
      </w:r>
      <w:r w:rsidR="006F304E">
        <w:rPr>
          <w:rFonts w:cstheme="minorHAnsi"/>
          <w:color w:val="002060"/>
        </w:rPr>
        <w:t xml:space="preserve">; </w:t>
      </w:r>
      <w:r w:rsidR="006F304E" w:rsidRPr="006914AB">
        <w:rPr>
          <w:rFonts w:cstheme="minorHAnsi"/>
          <w:i/>
          <w:color w:val="002060"/>
        </w:rPr>
        <w:t>Minimální provize ze zajistného</w:t>
      </w:r>
      <w:r w:rsidR="006F304E">
        <w:rPr>
          <w:rFonts w:cstheme="minorHAnsi"/>
          <w:color w:val="002060"/>
        </w:rPr>
        <w:t xml:space="preserve">; </w:t>
      </w:r>
      <w:r w:rsidR="006F304E" w:rsidRPr="006914AB">
        <w:rPr>
          <w:rFonts w:cstheme="minorHAnsi"/>
          <w:i/>
          <w:color w:val="002060"/>
        </w:rPr>
        <w:t>Očekávaná provize ze zajistného</w:t>
      </w:r>
      <w:r w:rsidR="006F304E">
        <w:rPr>
          <w:rFonts w:cstheme="minorHAnsi"/>
          <w:color w:val="002060"/>
        </w:rPr>
        <w:t xml:space="preserve">; </w:t>
      </w:r>
      <w:r w:rsidR="006F304E" w:rsidRPr="006914AB">
        <w:rPr>
          <w:rFonts w:cstheme="minorHAnsi"/>
          <w:i/>
          <w:color w:val="002060"/>
        </w:rPr>
        <w:t>Maximální navýšení provize</w:t>
      </w:r>
      <w:r w:rsidR="006F304E">
        <w:rPr>
          <w:rFonts w:cstheme="minorHAnsi"/>
          <w:color w:val="002060"/>
        </w:rPr>
        <w:t xml:space="preserve">; </w:t>
      </w:r>
      <w:r w:rsidR="006F304E" w:rsidRPr="006914AB">
        <w:rPr>
          <w:rFonts w:cstheme="minorHAnsi"/>
          <w:i/>
          <w:color w:val="002060"/>
        </w:rPr>
        <w:t>Minimální navýšení provize</w:t>
      </w:r>
      <w:r w:rsidR="006F304E">
        <w:rPr>
          <w:rFonts w:cstheme="minorHAnsi"/>
          <w:color w:val="002060"/>
        </w:rPr>
        <w:t xml:space="preserve">; </w:t>
      </w:r>
      <w:r w:rsidR="006F304E" w:rsidRPr="006914AB">
        <w:rPr>
          <w:rFonts w:cstheme="minorHAnsi"/>
          <w:i/>
          <w:color w:val="002060"/>
        </w:rPr>
        <w:t>Očekávané navýšení provize</w:t>
      </w:r>
      <w:r w:rsidR="006F304E">
        <w:rPr>
          <w:rFonts w:cstheme="minorHAnsi"/>
          <w:color w:val="002060"/>
        </w:rPr>
        <w:t xml:space="preserve">; </w:t>
      </w:r>
      <w:r w:rsidR="006F304E" w:rsidRPr="006914AB">
        <w:rPr>
          <w:rFonts w:cstheme="minorHAnsi"/>
          <w:i/>
          <w:color w:val="002060"/>
        </w:rPr>
        <w:t>Maximální provize ze zisku</w:t>
      </w:r>
      <w:r w:rsidR="006F304E">
        <w:rPr>
          <w:rFonts w:cstheme="minorHAnsi"/>
          <w:color w:val="002060"/>
        </w:rPr>
        <w:t xml:space="preserve">; </w:t>
      </w:r>
      <w:r w:rsidR="006F304E" w:rsidRPr="006914AB">
        <w:rPr>
          <w:rFonts w:cstheme="minorHAnsi"/>
          <w:i/>
          <w:color w:val="002060"/>
        </w:rPr>
        <w:t>Očekávaná provize ze zisku</w:t>
      </w:r>
    </w:p>
    <w:p w:rsidR="00781E94" w:rsidRDefault="00781E94" w:rsidP="00AE61C2">
      <w:pPr>
        <w:spacing w:line="360" w:lineRule="auto"/>
        <w:jc w:val="both"/>
        <w:rPr>
          <w:rFonts w:cstheme="minorHAnsi"/>
          <w:color w:val="002060"/>
        </w:rPr>
      </w:pPr>
    </w:p>
    <w:p w:rsidR="00781E94" w:rsidRPr="000946BB" w:rsidRDefault="00781E94" w:rsidP="00AE61C2">
      <w:pPr>
        <w:pStyle w:val="Nadpis3"/>
        <w:spacing w:before="0" w:line="360" w:lineRule="auto"/>
        <w:jc w:val="both"/>
        <w:rPr>
          <w:b/>
          <w:color w:val="FFC000"/>
        </w:rPr>
      </w:pPr>
      <w:r w:rsidRPr="000946BB">
        <w:rPr>
          <w:b/>
          <w:color w:val="FFC000"/>
        </w:rPr>
        <w:t xml:space="preserve">S.30.04 – </w:t>
      </w:r>
      <w:r w:rsidR="00571BF2" w:rsidRPr="000946BB">
        <w:rPr>
          <w:b/>
          <w:color w:val="FFC000"/>
        </w:rPr>
        <w:t>Program postoupeného zajištění – údaje o podílech (Outgoing Reinsurance Program shares data)</w:t>
      </w:r>
    </w:p>
    <w:p w:rsidR="00571BF2" w:rsidRDefault="00781E94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571BF2">
        <w:rPr>
          <w:rFonts w:cstheme="minorHAnsi"/>
          <w:color w:val="002060"/>
        </w:rPr>
        <w:t>roční výkaz</w:t>
      </w:r>
    </w:p>
    <w:p w:rsidR="00FC0713" w:rsidRPr="00FC0713" w:rsidRDefault="00FC0713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F77FDF">
        <w:rPr>
          <w:rFonts w:cstheme="minorHAnsi"/>
          <w:b/>
          <w:color w:val="002060"/>
        </w:rPr>
        <w:lastRenderedPageBreak/>
        <w:t>zaveden 10% threshold</w:t>
      </w:r>
      <w:r>
        <w:rPr>
          <w:rFonts w:cstheme="minorHAnsi"/>
          <w:color w:val="002060"/>
        </w:rPr>
        <w:t xml:space="preserve">: </w:t>
      </w:r>
      <w:r w:rsidRPr="00FC0713">
        <w:rPr>
          <w:rFonts w:cstheme="minorHAnsi"/>
          <w:color w:val="002060"/>
        </w:rPr>
        <w:t xml:space="preserve">vykazuje se, pouze pokud jsou částky vymahatelné ze zajištění vyšší než 10 </w:t>
      </w:r>
      <w:r>
        <w:rPr>
          <w:rFonts w:cstheme="minorHAnsi"/>
          <w:color w:val="002060"/>
        </w:rPr>
        <w:t>% z nejlepšího odhadu vypočteného</w:t>
      </w:r>
      <w:r w:rsidRPr="00FC0713">
        <w:rPr>
          <w:rFonts w:cstheme="minorHAnsi"/>
          <w:color w:val="002060"/>
        </w:rPr>
        <w:t xml:space="preserve"> zvlášť pr</w:t>
      </w:r>
      <w:r>
        <w:rPr>
          <w:rFonts w:cstheme="minorHAnsi"/>
          <w:color w:val="002060"/>
        </w:rPr>
        <w:t>o životní a neživotní pojištění</w:t>
      </w:r>
    </w:p>
    <w:p w:rsidR="00781E94" w:rsidRPr="00571BF2" w:rsidRDefault="00781E94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F77FDF">
        <w:rPr>
          <w:rFonts w:cstheme="minorHAnsi"/>
          <w:b/>
          <w:color w:val="002060"/>
        </w:rPr>
        <w:t>doplněno upřesnění</w:t>
      </w:r>
      <w:r w:rsidRPr="00571BF2">
        <w:rPr>
          <w:rFonts w:cstheme="minorHAnsi"/>
          <w:color w:val="002060"/>
        </w:rPr>
        <w:t>:</w:t>
      </w:r>
      <w:r w:rsidR="00571BF2" w:rsidRPr="00571BF2">
        <w:rPr>
          <w:rFonts w:cstheme="minorHAnsi"/>
          <w:color w:val="002060"/>
        </w:rPr>
        <w:t xml:space="preserve"> „Tato šablona by měla být vykazována pouze tehdy, jsou-li částky vymahatelné ze zajištění vyšší než 10 % nejlepšího odhadu vypočteného samostatně pro životní a neživotní pojištění.“</w:t>
      </w:r>
    </w:p>
    <w:p w:rsidR="00781E94" w:rsidRPr="00F532AF" w:rsidRDefault="00781E94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F77FDF">
        <w:rPr>
          <w:rFonts w:cstheme="minorHAnsi"/>
          <w:b/>
          <w:color w:val="002060"/>
        </w:rPr>
        <w:t>upřesněny definice některých položek</w:t>
      </w:r>
      <w:r w:rsidRPr="00F532AF">
        <w:rPr>
          <w:rFonts w:cstheme="minorHAnsi"/>
          <w:color w:val="002060"/>
        </w:rPr>
        <w:t>:</w:t>
      </w:r>
      <w:r w:rsidR="00F532AF">
        <w:rPr>
          <w:rFonts w:cstheme="minorHAnsi"/>
          <w:color w:val="002060"/>
        </w:rPr>
        <w:t xml:space="preserve"> </w:t>
      </w:r>
      <w:r w:rsidR="00F532AF" w:rsidRPr="00F532AF">
        <w:rPr>
          <w:rFonts w:cstheme="minorHAnsi"/>
          <w:i/>
          <w:color w:val="002060"/>
        </w:rPr>
        <w:t>C0240 Určená externí ratingová agentura</w:t>
      </w:r>
    </w:p>
    <w:p w:rsidR="00781E94" w:rsidRDefault="00781E94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F77FDF">
        <w:rPr>
          <w:rFonts w:cstheme="minorHAnsi"/>
          <w:b/>
          <w:color w:val="002060"/>
        </w:rPr>
        <w:t>vymazány položky</w:t>
      </w:r>
      <w:r>
        <w:rPr>
          <w:rFonts w:cstheme="minorHAnsi"/>
          <w:color w:val="002060"/>
        </w:rPr>
        <w:t>:</w:t>
      </w:r>
      <w:r w:rsidR="006F304E">
        <w:rPr>
          <w:rFonts w:cstheme="minorHAnsi"/>
          <w:color w:val="002060"/>
        </w:rPr>
        <w:t xml:space="preserve"> </w:t>
      </w:r>
      <w:r w:rsidR="006F304E" w:rsidRPr="006914AB">
        <w:rPr>
          <w:rFonts w:cstheme="minorHAnsi"/>
          <w:i/>
          <w:color w:val="002060"/>
        </w:rPr>
        <w:t>Kód a typ kódu makléře</w:t>
      </w:r>
      <w:r w:rsidR="006F304E" w:rsidRPr="006914AB">
        <w:rPr>
          <w:rFonts w:cstheme="minorHAnsi"/>
          <w:color w:val="002060"/>
        </w:rPr>
        <w:t xml:space="preserve">; </w:t>
      </w:r>
      <w:r w:rsidR="006F304E" w:rsidRPr="006914AB">
        <w:rPr>
          <w:rFonts w:cstheme="minorHAnsi"/>
          <w:i/>
          <w:color w:val="002060"/>
        </w:rPr>
        <w:t>Kód činnosti makléře</w:t>
      </w:r>
      <w:r w:rsidR="006F304E">
        <w:rPr>
          <w:rFonts w:cstheme="minorHAnsi"/>
          <w:color w:val="002060"/>
        </w:rPr>
        <w:t xml:space="preserve">; </w:t>
      </w:r>
      <w:r w:rsidR="006F304E" w:rsidRPr="006914AB">
        <w:rPr>
          <w:rFonts w:cstheme="minorHAnsi"/>
          <w:i/>
          <w:color w:val="002060"/>
        </w:rPr>
        <w:t>Oficiální název makléře</w:t>
      </w:r>
    </w:p>
    <w:p w:rsidR="00CC4A9D" w:rsidRDefault="00CC4A9D" w:rsidP="00AE61C2">
      <w:pPr>
        <w:spacing w:line="360" w:lineRule="auto"/>
        <w:jc w:val="both"/>
        <w:rPr>
          <w:rFonts w:cstheme="minorHAnsi"/>
          <w:b/>
          <w:bCs/>
          <w:color w:val="002060"/>
        </w:rPr>
      </w:pPr>
    </w:p>
    <w:p w:rsidR="00CC4A9D" w:rsidRPr="000946BB" w:rsidRDefault="00414EEB" w:rsidP="00AE61C2">
      <w:pPr>
        <w:pStyle w:val="Nadpis3"/>
        <w:spacing w:before="0" w:line="360" w:lineRule="auto"/>
        <w:jc w:val="both"/>
        <w:rPr>
          <w:b/>
          <w:color w:val="FFC000"/>
        </w:rPr>
      </w:pPr>
      <w:r w:rsidRPr="000946BB">
        <w:rPr>
          <w:b/>
          <w:bCs/>
          <w:color w:val="FFC000"/>
        </w:rPr>
        <w:t xml:space="preserve">S.31.01 </w:t>
      </w:r>
      <w:r w:rsidR="00CC4A9D" w:rsidRPr="000946BB">
        <w:rPr>
          <w:b/>
          <w:color w:val="FFC000"/>
        </w:rPr>
        <w:t>– Podíl zajistitelů (včetně finitního zajištění a zvláštních účelových jednotek) (Share of reinsurers (including Finite Reinsurance and SPV’s))</w:t>
      </w:r>
    </w:p>
    <w:p w:rsidR="00CC4A9D" w:rsidRDefault="00CC4A9D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roční výkaz</w:t>
      </w:r>
    </w:p>
    <w:p w:rsidR="00CC4A9D" w:rsidRDefault="00CC4A9D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F77FDF">
        <w:rPr>
          <w:rFonts w:cstheme="minorHAnsi"/>
          <w:b/>
          <w:color w:val="002060"/>
        </w:rPr>
        <w:t xml:space="preserve">upraveno, </w:t>
      </w:r>
      <w:r w:rsidR="00F77FDF">
        <w:rPr>
          <w:rFonts w:cstheme="minorHAnsi"/>
          <w:b/>
          <w:color w:val="002060"/>
        </w:rPr>
        <w:t>v jakém případě</w:t>
      </w:r>
      <w:r w:rsidRPr="00F77FDF">
        <w:rPr>
          <w:rFonts w:cstheme="minorHAnsi"/>
          <w:b/>
          <w:color w:val="002060"/>
        </w:rPr>
        <w:t xml:space="preserve"> se vykazuje</w:t>
      </w:r>
      <w:r>
        <w:rPr>
          <w:rFonts w:cstheme="minorHAnsi"/>
          <w:color w:val="002060"/>
        </w:rPr>
        <w:t>: „</w:t>
      </w:r>
      <w:r w:rsidRPr="00CC4A9D">
        <w:rPr>
          <w:rFonts w:cstheme="minorHAnsi"/>
          <w:color w:val="002060"/>
        </w:rPr>
        <w:t>Pojišťovny a zajišťovny tuto šablonu vyplňují, pokud je ve vztahu k zajistiteli uznána vymahatelná částka (i když všechny smlouvy s tímto zajistitelem byly ukončeny)</w:t>
      </w:r>
      <w:r w:rsidRPr="00CC4A9D">
        <w:rPr>
          <w:rFonts w:cstheme="minorHAnsi"/>
          <w:strike/>
          <w:color w:val="002060"/>
        </w:rPr>
        <w:t xml:space="preserve"> a pokud jejich zajistitel snižuje hrubé technické rezervy ke konci roku, za nějž se podává zpráva</w:t>
      </w:r>
      <w:r w:rsidRPr="00CC4A9D">
        <w:rPr>
          <w:rFonts w:cstheme="minorHAnsi"/>
          <w:color w:val="002060"/>
        </w:rPr>
        <w:t>.</w:t>
      </w:r>
    </w:p>
    <w:p w:rsidR="00414EEB" w:rsidRDefault="00CC4A9D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F77FDF">
        <w:rPr>
          <w:rFonts w:cstheme="minorHAnsi"/>
          <w:b/>
          <w:color w:val="002060"/>
        </w:rPr>
        <w:t>nová</w:t>
      </w:r>
      <w:r w:rsidR="00414EEB" w:rsidRPr="00F77FDF">
        <w:rPr>
          <w:rFonts w:cstheme="minorHAnsi"/>
          <w:b/>
          <w:color w:val="002060"/>
        </w:rPr>
        <w:t xml:space="preserve"> položka</w:t>
      </w:r>
      <w:r>
        <w:rPr>
          <w:rFonts w:cstheme="minorHAnsi"/>
          <w:color w:val="002060"/>
        </w:rPr>
        <w:t>:</w:t>
      </w:r>
      <w:r w:rsidR="00414EEB" w:rsidRPr="00CC4A9D">
        <w:rPr>
          <w:rFonts w:cstheme="minorHAnsi"/>
          <w:color w:val="002060"/>
        </w:rPr>
        <w:t xml:space="preserve"> </w:t>
      </w:r>
      <w:r w:rsidRPr="00CC4A9D">
        <w:rPr>
          <w:rFonts w:cstheme="minorHAnsi"/>
          <w:i/>
          <w:color w:val="002060"/>
        </w:rPr>
        <w:t xml:space="preserve">C0155 </w:t>
      </w:r>
      <w:r w:rsidR="00414EEB" w:rsidRPr="00CC4A9D">
        <w:rPr>
          <w:rFonts w:cstheme="minorHAnsi"/>
          <w:i/>
          <w:color w:val="002060"/>
        </w:rPr>
        <w:t>Měna</w:t>
      </w:r>
      <w:r>
        <w:rPr>
          <w:rFonts w:cstheme="minorHAnsi"/>
          <w:color w:val="002060"/>
        </w:rPr>
        <w:t xml:space="preserve"> (vykáže se měna</w:t>
      </w:r>
      <w:r w:rsidRPr="00CC4A9D">
        <w:rPr>
          <w:rFonts w:cstheme="minorHAnsi"/>
          <w:color w:val="002060"/>
        </w:rPr>
        <w:t xml:space="preserve"> částek vymahatelných ze zajištění</w:t>
      </w:r>
      <w:r>
        <w:rPr>
          <w:rFonts w:cstheme="minorHAnsi"/>
          <w:color w:val="002060"/>
        </w:rPr>
        <w:t>,</w:t>
      </w:r>
      <w:r w:rsidRPr="00CC4A9D">
        <w:rPr>
          <w:rFonts w:cstheme="minorHAnsi"/>
          <w:color w:val="002060"/>
        </w:rPr>
        <w:t xml:space="preserve"> </w:t>
      </w:r>
      <w:r>
        <w:rPr>
          <w:rFonts w:cstheme="minorHAnsi"/>
          <w:color w:val="002060"/>
        </w:rPr>
        <w:t>č</w:t>
      </w:r>
      <w:r w:rsidRPr="00CC4A9D">
        <w:rPr>
          <w:rFonts w:cstheme="minorHAnsi"/>
          <w:color w:val="002060"/>
        </w:rPr>
        <w:t>lenění podle měny se vyžaduje jen u 90 % čá</w:t>
      </w:r>
      <w:r>
        <w:rPr>
          <w:rFonts w:cstheme="minorHAnsi"/>
          <w:color w:val="002060"/>
        </w:rPr>
        <w:t>stek vymahatelných ze zajištění,</w:t>
      </w:r>
      <w:r w:rsidRPr="00CC4A9D">
        <w:rPr>
          <w:rFonts w:cstheme="minorHAnsi"/>
          <w:color w:val="002060"/>
        </w:rPr>
        <w:t xml:space="preserve"> </w:t>
      </w:r>
      <w:r>
        <w:rPr>
          <w:rFonts w:cstheme="minorHAnsi"/>
          <w:color w:val="002060"/>
        </w:rPr>
        <w:t>z</w:t>
      </w:r>
      <w:r w:rsidRPr="00CC4A9D">
        <w:rPr>
          <w:rFonts w:cstheme="minorHAnsi"/>
          <w:color w:val="002060"/>
        </w:rPr>
        <w:t>bývajících 10 % je mo</w:t>
      </w:r>
      <w:r>
        <w:rPr>
          <w:rFonts w:cstheme="minorHAnsi"/>
          <w:color w:val="002060"/>
        </w:rPr>
        <w:t>žné seskupit pod „ostatní měny“)</w:t>
      </w:r>
    </w:p>
    <w:p w:rsidR="00B63F13" w:rsidRPr="00CC4A9D" w:rsidRDefault="00B63F13" w:rsidP="00AE61C2">
      <w:pPr>
        <w:pStyle w:val="Odstavecseseznamem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F77FDF">
        <w:rPr>
          <w:rFonts w:cstheme="minorHAnsi"/>
          <w:b/>
          <w:color w:val="002060"/>
        </w:rPr>
        <w:t>upřesněna definice položky</w:t>
      </w:r>
      <w:r w:rsidRPr="00CD6ED4">
        <w:rPr>
          <w:rFonts w:cstheme="minorHAnsi"/>
          <w:color w:val="002060"/>
        </w:rPr>
        <w:t>:</w:t>
      </w:r>
      <w:r>
        <w:rPr>
          <w:rFonts w:cstheme="minorHAnsi"/>
          <w:color w:val="002060"/>
        </w:rPr>
        <w:t xml:space="preserve"> </w:t>
      </w:r>
      <w:r w:rsidRPr="00B63F13">
        <w:rPr>
          <w:rFonts w:cstheme="minorHAnsi"/>
          <w:i/>
          <w:color w:val="002060"/>
        </w:rPr>
        <w:t>C0220 Určená externí ratingová agentura</w:t>
      </w:r>
    </w:p>
    <w:p w:rsidR="00CC4A9D" w:rsidRPr="00CC4A9D" w:rsidRDefault="00CC4A9D" w:rsidP="00AE61C2">
      <w:pPr>
        <w:spacing w:line="360" w:lineRule="auto"/>
        <w:jc w:val="both"/>
        <w:rPr>
          <w:rFonts w:cstheme="minorHAnsi"/>
          <w:b/>
          <w:bCs/>
          <w:color w:val="002060"/>
        </w:rPr>
      </w:pPr>
    </w:p>
    <w:p w:rsidR="00CC4A9D" w:rsidRPr="000946BB" w:rsidRDefault="00905BAA" w:rsidP="00AE61C2">
      <w:pPr>
        <w:pStyle w:val="Nadpis3"/>
        <w:spacing w:before="0" w:line="360" w:lineRule="auto"/>
        <w:jc w:val="both"/>
        <w:rPr>
          <w:b/>
          <w:color w:val="auto"/>
        </w:rPr>
      </w:pPr>
      <w:r w:rsidRPr="000946BB">
        <w:rPr>
          <w:b/>
          <w:bCs/>
          <w:color w:val="auto"/>
        </w:rPr>
        <w:t>S.31.02</w:t>
      </w:r>
      <w:r w:rsidRPr="000946BB">
        <w:rPr>
          <w:b/>
          <w:color w:val="auto"/>
        </w:rPr>
        <w:t xml:space="preserve"> – </w:t>
      </w:r>
      <w:r w:rsidR="00B63F13" w:rsidRPr="000946BB">
        <w:rPr>
          <w:b/>
          <w:color w:val="auto"/>
        </w:rPr>
        <w:t>Zvláštní účelové jednotky (Special Purpose Vehicles)</w:t>
      </w:r>
    </w:p>
    <w:p w:rsidR="00B13213" w:rsidRDefault="00B13213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roční výkaz</w:t>
      </w:r>
    </w:p>
    <w:p w:rsidR="00CC4A9D" w:rsidRPr="00A9613F" w:rsidRDefault="00CC4A9D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9613F">
        <w:rPr>
          <w:rFonts w:cstheme="minorHAnsi"/>
          <w:color w:val="002060"/>
        </w:rPr>
        <w:t>beze změny struktury</w:t>
      </w:r>
    </w:p>
    <w:p w:rsidR="00CC4A9D" w:rsidRPr="00B63F13" w:rsidRDefault="00B63F13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F77FDF">
        <w:rPr>
          <w:rFonts w:cstheme="minorHAnsi"/>
          <w:b/>
          <w:color w:val="002060"/>
        </w:rPr>
        <w:t>upřesněny definice některých položek</w:t>
      </w:r>
      <w:r w:rsidRPr="00B63F13">
        <w:rPr>
          <w:rFonts w:cstheme="minorHAnsi"/>
          <w:color w:val="002060"/>
        </w:rPr>
        <w:t>:</w:t>
      </w:r>
      <w:r>
        <w:rPr>
          <w:rFonts w:cstheme="minorHAnsi"/>
          <w:color w:val="002060"/>
        </w:rPr>
        <w:t xml:space="preserve"> </w:t>
      </w:r>
      <w:r w:rsidRPr="00B63F13">
        <w:rPr>
          <w:rFonts w:cstheme="minorHAnsi"/>
          <w:i/>
          <w:color w:val="002060"/>
        </w:rPr>
        <w:t>C0240 Úřední registrační číslo zvláštní účelové jednotky</w:t>
      </w:r>
      <w:r>
        <w:rPr>
          <w:rFonts w:cstheme="minorHAnsi"/>
          <w:color w:val="002060"/>
        </w:rPr>
        <w:t xml:space="preserve">; </w:t>
      </w:r>
      <w:r w:rsidRPr="00B63F13">
        <w:rPr>
          <w:rFonts w:cstheme="minorHAnsi"/>
          <w:i/>
          <w:color w:val="002060"/>
        </w:rPr>
        <w:t>C0280 Určená externí ratingová agentura</w:t>
      </w:r>
    </w:p>
    <w:p w:rsidR="00334836" w:rsidRPr="00C70B01" w:rsidRDefault="00334836" w:rsidP="00AE61C2">
      <w:pPr>
        <w:spacing w:line="360" w:lineRule="auto"/>
        <w:jc w:val="both"/>
        <w:rPr>
          <w:rFonts w:cstheme="minorHAnsi"/>
          <w:color w:val="002060"/>
        </w:rPr>
      </w:pPr>
    </w:p>
    <w:p w:rsidR="00D6712E" w:rsidRPr="00806C8A" w:rsidRDefault="001B6B6D" w:rsidP="00AE61C2">
      <w:pPr>
        <w:pStyle w:val="Nadpis3"/>
        <w:spacing w:before="0" w:line="360" w:lineRule="auto"/>
        <w:jc w:val="both"/>
        <w:rPr>
          <w:b/>
          <w:color w:val="auto"/>
        </w:rPr>
      </w:pPr>
      <w:r w:rsidRPr="00806C8A">
        <w:rPr>
          <w:b/>
          <w:color w:val="auto"/>
        </w:rPr>
        <w:t>E.01.01 – Depozita při aktivním zajištění – řádek po řádku (Deposits to cedants – line-by-line reporting)</w:t>
      </w:r>
    </w:p>
    <w:p w:rsidR="001B6B6D" w:rsidRPr="003413CE" w:rsidRDefault="001B6B6D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1B6B6D">
        <w:rPr>
          <w:rFonts w:cstheme="minorHAnsi"/>
          <w:color w:val="002060"/>
        </w:rPr>
        <w:t>čtvrtletní a roční výkaz</w:t>
      </w:r>
      <w:r w:rsidR="003413CE">
        <w:rPr>
          <w:rFonts w:cstheme="minorHAnsi"/>
          <w:color w:val="002060"/>
        </w:rPr>
        <w:t>, výkaz ECB</w:t>
      </w:r>
    </w:p>
    <w:p w:rsidR="001B6B6D" w:rsidRPr="00A9613F" w:rsidRDefault="001B6B6D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9613F">
        <w:rPr>
          <w:rFonts w:cstheme="minorHAnsi"/>
          <w:color w:val="002060"/>
        </w:rPr>
        <w:t>beze změny struktury</w:t>
      </w:r>
    </w:p>
    <w:p w:rsidR="001B6B6D" w:rsidRDefault="001B6B6D" w:rsidP="00AE61C2">
      <w:pPr>
        <w:spacing w:line="360" w:lineRule="auto"/>
        <w:jc w:val="both"/>
        <w:rPr>
          <w:rFonts w:cstheme="minorHAnsi"/>
          <w:color w:val="002060"/>
        </w:rPr>
      </w:pPr>
    </w:p>
    <w:p w:rsidR="001B6B6D" w:rsidRPr="00806C8A" w:rsidRDefault="001B6B6D" w:rsidP="00AE61C2">
      <w:pPr>
        <w:pStyle w:val="Nadpis3"/>
        <w:spacing w:before="0" w:line="360" w:lineRule="auto"/>
        <w:jc w:val="both"/>
        <w:rPr>
          <w:b/>
          <w:color w:val="auto"/>
        </w:rPr>
      </w:pPr>
      <w:r w:rsidRPr="00806C8A">
        <w:rPr>
          <w:b/>
          <w:color w:val="auto"/>
        </w:rPr>
        <w:t>E.02.01 – Důchodové nároky (Pension entitlements)</w:t>
      </w:r>
    </w:p>
    <w:p w:rsidR="001B6B6D" w:rsidRDefault="003413CE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roční výkaz, výkaz ECB</w:t>
      </w:r>
    </w:p>
    <w:p w:rsidR="001B6B6D" w:rsidRPr="00A9613F" w:rsidRDefault="001B6B6D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A9613F">
        <w:rPr>
          <w:rFonts w:cstheme="minorHAnsi"/>
          <w:color w:val="002060"/>
        </w:rPr>
        <w:t>beze změny struktury</w:t>
      </w:r>
    </w:p>
    <w:p w:rsidR="001B6B6D" w:rsidRDefault="001B6B6D" w:rsidP="00AE61C2">
      <w:pPr>
        <w:spacing w:line="360" w:lineRule="auto"/>
        <w:jc w:val="both"/>
        <w:rPr>
          <w:rFonts w:cstheme="minorHAnsi"/>
          <w:color w:val="002060"/>
        </w:rPr>
      </w:pPr>
    </w:p>
    <w:p w:rsidR="001B6B6D" w:rsidRPr="00806C8A" w:rsidRDefault="001B6B6D" w:rsidP="00AE61C2">
      <w:pPr>
        <w:pStyle w:val="Nadpis3"/>
        <w:spacing w:before="0" w:line="360" w:lineRule="auto"/>
        <w:jc w:val="both"/>
        <w:rPr>
          <w:b/>
          <w:color w:val="FF0000"/>
        </w:rPr>
      </w:pPr>
      <w:r w:rsidRPr="00806C8A">
        <w:rPr>
          <w:b/>
          <w:color w:val="FF0000"/>
        </w:rPr>
        <w:t>E.03.01 – Technické rezervy na neživotní pojištění - týkající se zajištění (Non-life Technical Provisions - reinsurance policies)</w:t>
      </w:r>
    </w:p>
    <w:p w:rsidR="001B6B6D" w:rsidRPr="001B6B6D" w:rsidRDefault="001B6B6D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1B6B6D">
        <w:rPr>
          <w:rFonts w:cstheme="minorHAnsi"/>
          <w:color w:val="002060"/>
        </w:rPr>
        <w:t>smazán</w:t>
      </w:r>
    </w:p>
    <w:p w:rsidR="001B6B6D" w:rsidRDefault="001B6B6D" w:rsidP="00AE61C2">
      <w:pPr>
        <w:spacing w:line="360" w:lineRule="auto"/>
        <w:jc w:val="both"/>
        <w:rPr>
          <w:rFonts w:cstheme="minorHAnsi"/>
          <w:color w:val="002060"/>
        </w:rPr>
      </w:pPr>
    </w:p>
    <w:p w:rsidR="001B6B6D" w:rsidRPr="00806C8A" w:rsidRDefault="001B6B6D" w:rsidP="00AE61C2">
      <w:pPr>
        <w:pStyle w:val="Nadpis3"/>
        <w:spacing w:before="0" w:line="360" w:lineRule="auto"/>
        <w:jc w:val="both"/>
        <w:rPr>
          <w:b/>
          <w:color w:val="00B0F0"/>
        </w:rPr>
      </w:pPr>
      <w:r w:rsidRPr="00806C8A">
        <w:rPr>
          <w:b/>
          <w:color w:val="00B0F0"/>
        </w:rPr>
        <w:t>E.04.01 – Investiční výnosy a náklady (přisuzované pojistníkovi) (Investment revenues and expenses (attribution to policyholders))</w:t>
      </w:r>
    </w:p>
    <w:p w:rsidR="001B6B6D" w:rsidRDefault="001B6B6D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1B6B6D">
        <w:rPr>
          <w:rFonts w:cstheme="minorHAnsi"/>
          <w:color w:val="002060"/>
        </w:rPr>
        <w:t>nový výkaz (čtvrtletní a roční)</w:t>
      </w:r>
      <w:r w:rsidR="003413CE">
        <w:rPr>
          <w:rFonts w:cstheme="minorHAnsi"/>
          <w:color w:val="002060"/>
        </w:rPr>
        <w:t>, výkaz ECB</w:t>
      </w:r>
    </w:p>
    <w:p w:rsidR="00914E7F" w:rsidRDefault="00914E7F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nesoulad ve frekvenci předkládání výkazu mezi taxonomií EIOPA (čtvrtletní frekvence) a instrukcemi ECB k vykazování (roční frekvence)</w:t>
      </w:r>
    </w:p>
    <w:p w:rsidR="00082DEA" w:rsidRPr="00F77FDF" w:rsidRDefault="00082DEA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b/>
          <w:color w:val="002060"/>
        </w:rPr>
      </w:pPr>
      <w:r w:rsidRPr="00F77FDF">
        <w:rPr>
          <w:rFonts w:cstheme="minorHAnsi"/>
          <w:b/>
          <w:color w:val="002060"/>
        </w:rPr>
        <w:t>vykazují se informace o geografickém členění technických rezerv životního pojištění souvisejících s investičními výnosy a náklady připsanými pojistníkům a se všemi (životním a neživotním) investičními výnosy a náklady nepři</w:t>
      </w:r>
      <w:r w:rsidR="00DB4085" w:rsidRPr="00F77FDF">
        <w:rPr>
          <w:rFonts w:cstheme="minorHAnsi"/>
          <w:b/>
          <w:color w:val="002060"/>
        </w:rPr>
        <w:t>psan</w:t>
      </w:r>
      <w:r w:rsidRPr="00F77FDF">
        <w:rPr>
          <w:rFonts w:cstheme="minorHAnsi"/>
          <w:b/>
          <w:color w:val="002060"/>
        </w:rPr>
        <w:t>ými pojistníkům</w:t>
      </w:r>
    </w:p>
    <w:p w:rsidR="00DB4085" w:rsidRPr="00082DEA" w:rsidRDefault="00DB4085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i</w:t>
      </w:r>
      <w:r w:rsidRPr="00082DEA">
        <w:rPr>
          <w:rFonts w:cstheme="minorHAnsi"/>
          <w:color w:val="002060"/>
        </w:rPr>
        <w:t>nvestiční náklady se vztahují k nákladům uvedeným v</w:t>
      </w:r>
      <w:r>
        <w:rPr>
          <w:rFonts w:cstheme="minorHAnsi"/>
          <w:color w:val="002060"/>
        </w:rPr>
        <w:t>e výkaze S.29.02</w:t>
      </w:r>
    </w:p>
    <w:p w:rsidR="00DB4085" w:rsidRPr="00082DEA" w:rsidRDefault="00DB4085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i</w:t>
      </w:r>
      <w:r w:rsidRPr="00082DEA">
        <w:rPr>
          <w:rFonts w:cstheme="minorHAnsi"/>
          <w:color w:val="002060"/>
        </w:rPr>
        <w:t>nformace o investičních výnosech a nákladech připisovaných pojist</w:t>
      </w:r>
      <w:r>
        <w:rPr>
          <w:rFonts w:cstheme="minorHAnsi"/>
          <w:color w:val="002060"/>
        </w:rPr>
        <w:t>níkům jsou součástí životních technických rezerv</w:t>
      </w:r>
    </w:p>
    <w:p w:rsidR="00082DEA" w:rsidRPr="00F77FDF" w:rsidRDefault="00DB4085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b/>
          <w:color w:val="002060"/>
        </w:rPr>
      </w:pPr>
      <w:r w:rsidRPr="00F77FDF">
        <w:rPr>
          <w:rFonts w:cstheme="minorHAnsi"/>
          <w:b/>
          <w:color w:val="002060"/>
        </w:rPr>
        <w:t>p</w:t>
      </w:r>
      <w:r w:rsidR="004945F9" w:rsidRPr="00F77FDF">
        <w:rPr>
          <w:rFonts w:cstheme="minorHAnsi"/>
          <w:b/>
          <w:color w:val="002060"/>
        </w:rPr>
        <w:t>okud existují</w:t>
      </w:r>
      <w:r w:rsidR="00082DEA" w:rsidRPr="00F77FDF">
        <w:rPr>
          <w:rFonts w:cstheme="minorHAnsi"/>
          <w:b/>
          <w:color w:val="002060"/>
        </w:rPr>
        <w:t xml:space="preserve"> přeshraniční </w:t>
      </w:r>
      <w:r w:rsidR="004945F9" w:rsidRPr="00F77FDF">
        <w:rPr>
          <w:rFonts w:cstheme="minorHAnsi"/>
          <w:b/>
          <w:color w:val="002060"/>
        </w:rPr>
        <w:t>aktivity</w:t>
      </w:r>
      <w:r w:rsidR="00082DEA" w:rsidRPr="00F77FDF">
        <w:rPr>
          <w:rFonts w:cstheme="minorHAnsi"/>
          <w:b/>
          <w:color w:val="002060"/>
        </w:rPr>
        <w:t xml:space="preserve">, vykazují se všechny </w:t>
      </w:r>
      <w:r w:rsidRPr="00F77FDF">
        <w:rPr>
          <w:rFonts w:cstheme="minorHAnsi"/>
          <w:b/>
          <w:color w:val="002060"/>
        </w:rPr>
        <w:t xml:space="preserve">země uvedené ve výkaze </w:t>
      </w:r>
      <w:r w:rsidR="00082DEA" w:rsidRPr="00F77FDF">
        <w:rPr>
          <w:rFonts w:cstheme="minorHAnsi"/>
          <w:b/>
          <w:color w:val="002060"/>
        </w:rPr>
        <w:t>S.12.02</w:t>
      </w:r>
      <w:r w:rsidR="00AB0330" w:rsidRPr="00F77FDF">
        <w:rPr>
          <w:rFonts w:cstheme="minorHAnsi"/>
          <w:b/>
          <w:color w:val="002060"/>
        </w:rPr>
        <w:t xml:space="preserve"> – vždy </w:t>
      </w:r>
      <w:r w:rsidR="00082DEA" w:rsidRPr="00F77FDF">
        <w:rPr>
          <w:rFonts w:cstheme="minorHAnsi"/>
          <w:b/>
          <w:color w:val="002060"/>
        </w:rPr>
        <w:t>musí být vykázána domovská země</w:t>
      </w:r>
      <w:r w:rsidR="00AB0330">
        <w:rPr>
          <w:rFonts w:cstheme="minorHAnsi"/>
          <w:color w:val="002060"/>
        </w:rPr>
        <w:t>;</w:t>
      </w:r>
      <w:r w:rsidR="00082DEA" w:rsidRPr="00082DEA">
        <w:rPr>
          <w:rFonts w:cstheme="minorHAnsi"/>
          <w:color w:val="002060"/>
        </w:rPr>
        <w:t xml:space="preserve"> </w:t>
      </w:r>
      <w:r w:rsidR="00AB0330" w:rsidRPr="00F77FDF">
        <w:rPr>
          <w:rFonts w:cstheme="minorHAnsi"/>
          <w:b/>
          <w:color w:val="002060"/>
        </w:rPr>
        <w:t>země, které jsou ve výkaze S.12.02 v rámci thresholdu, se i v E.04.01 vykazují podle země</w:t>
      </w:r>
      <w:r w:rsidR="00AB0330">
        <w:rPr>
          <w:rFonts w:cstheme="minorHAnsi"/>
          <w:color w:val="002060"/>
        </w:rPr>
        <w:t xml:space="preserve">; </w:t>
      </w:r>
      <w:r w:rsidR="00082DEA" w:rsidRPr="00F77FDF">
        <w:rPr>
          <w:rFonts w:cstheme="minorHAnsi"/>
          <w:b/>
          <w:color w:val="002060"/>
        </w:rPr>
        <w:t xml:space="preserve">země mimo </w:t>
      </w:r>
      <w:r w:rsidR="00AB0330" w:rsidRPr="00F77FDF">
        <w:rPr>
          <w:rFonts w:cstheme="minorHAnsi"/>
          <w:b/>
          <w:color w:val="002060"/>
        </w:rPr>
        <w:t>threshold</w:t>
      </w:r>
      <w:r w:rsidR="00082DEA" w:rsidRPr="00F77FDF">
        <w:rPr>
          <w:rFonts w:cstheme="minorHAnsi"/>
          <w:b/>
          <w:color w:val="002060"/>
        </w:rPr>
        <w:t xml:space="preserve"> se vy</w:t>
      </w:r>
      <w:r w:rsidR="00AB0330" w:rsidRPr="00F77FDF">
        <w:rPr>
          <w:rFonts w:cstheme="minorHAnsi"/>
          <w:b/>
          <w:color w:val="002060"/>
        </w:rPr>
        <w:t>kazují agregovaně</w:t>
      </w:r>
      <w:r w:rsidRPr="00F77FDF">
        <w:rPr>
          <w:rFonts w:cstheme="minorHAnsi"/>
          <w:b/>
          <w:color w:val="002060"/>
        </w:rPr>
        <w:t xml:space="preserve"> v „zemích EHP“ nebo „zemích mimo EHP“</w:t>
      </w:r>
    </w:p>
    <w:p w:rsidR="004945F9" w:rsidRDefault="00DB4085" w:rsidP="00AE61C2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theme="minorHAnsi"/>
          <w:color w:val="002060"/>
        </w:rPr>
      </w:pPr>
      <w:r w:rsidRPr="00F77FDF">
        <w:rPr>
          <w:rFonts w:cstheme="minorHAnsi"/>
          <w:b/>
          <w:color w:val="002060"/>
        </w:rPr>
        <w:t xml:space="preserve">výkaz se </w:t>
      </w:r>
      <w:r w:rsidR="00AB0330" w:rsidRPr="00F77FDF">
        <w:rPr>
          <w:rFonts w:cstheme="minorHAnsi"/>
          <w:b/>
          <w:color w:val="002060"/>
        </w:rPr>
        <w:t>překládá</w:t>
      </w:r>
      <w:r w:rsidRPr="00F77FDF">
        <w:rPr>
          <w:rFonts w:cstheme="minorHAnsi"/>
          <w:b/>
          <w:color w:val="002060"/>
        </w:rPr>
        <w:t xml:space="preserve"> vždy</w:t>
      </w:r>
      <w:r w:rsidR="00082DEA" w:rsidRPr="00082DEA">
        <w:rPr>
          <w:rFonts w:cstheme="minorHAnsi"/>
          <w:color w:val="002060"/>
        </w:rPr>
        <w:t xml:space="preserve">, i </w:t>
      </w:r>
      <w:r w:rsidR="004945F9">
        <w:rPr>
          <w:rFonts w:cstheme="minorHAnsi"/>
          <w:color w:val="002060"/>
        </w:rPr>
        <w:t>v případě, kdy</w:t>
      </w:r>
      <w:r>
        <w:rPr>
          <w:rFonts w:cstheme="minorHAnsi"/>
          <w:color w:val="002060"/>
        </w:rPr>
        <w:t xml:space="preserve"> přeshraniční </w:t>
      </w:r>
      <w:r w:rsidR="004945F9">
        <w:rPr>
          <w:rFonts w:cstheme="minorHAnsi"/>
          <w:color w:val="002060"/>
        </w:rPr>
        <w:t>aktivity neexistují</w:t>
      </w:r>
    </w:p>
    <w:p w:rsidR="004945F9" w:rsidRDefault="004945F9" w:rsidP="00AE61C2">
      <w:pPr>
        <w:spacing w:line="360" w:lineRule="auto"/>
        <w:jc w:val="both"/>
        <w:rPr>
          <w:rFonts w:cstheme="minorHAnsi"/>
          <w:color w:val="002060"/>
        </w:rPr>
      </w:pPr>
    </w:p>
    <w:p w:rsidR="004945F9" w:rsidRPr="004945F9" w:rsidRDefault="004945F9" w:rsidP="00AE61C2">
      <w:pPr>
        <w:spacing w:line="360" w:lineRule="auto"/>
        <w:jc w:val="both"/>
        <w:rPr>
          <w:rFonts w:cstheme="minorHAnsi"/>
          <w:color w:val="002060"/>
        </w:rPr>
      </w:pPr>
    </w:p>
    <w:sectPr w:rsidR="004945F9" w:rsidRPr="00494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328989" w16cid:durableId="222C5A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414" w:rsidRDefault="004E6414" w:rsidP="00951E30">
      <w:r>
        <w:separator/>
      </w:r>
    </w:p>
  </w:endnote>
  <w:endnote w:type="continuationSeparator" w:id="0">
    <w:p w:rsidR="004E6414" w:rsidRDefault="004E6414" w:rsidP="0095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414" w:rsidRDefault="004E6414" w:rsidP="00951E30">
      <w:r>
        <w:separator/>
      </w:r>
    </w:p>
  </w:footnote>
  <w:footnote w:type="continuationSeparator" w:id="0">
    <w:p w:rsidR="004E6414" w:rsidRDefault="004E6414" w:rsidP="0095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FAA"/>
    <w:multiLevelType w:val="hybridMultilevel"/>
    <w:tmpl w:val="90E662F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629D"/>
    <w:multiLevelType w:val="hybridMultilevel"/>
    <w:tmpl w:val="073E5A7E"/>
    <w:lvl w:ilvl="0" w:tplc="5D56015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C1D641A"/>
    <w:multiLevelType w:val="hybridMultilevel"/>
    <w:tmpl w:val="23F4B11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78D7"/>
    <w:multiLevelType w:val="hybridMultilevel"/>
    <w:tmpl w:val="63065DC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B715D"/>
    <w:multiLevelType w:val="hybridMultilevel"/>
    <w:tmpl w:val="5FCCAA8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74198"/>
    <w:multiLevelType w:val="hybridMultilevel"/>
    <w:tmpl w:val="350C892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D688C"/>
    <w:multiLevelType w:val="hybridMultilevel"/>
    <w:tmpl w:val="03D6824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16FF"/>
    <w:multiLevelType w:val="hybridMultilevel"/>
    <w:tmpl w:val="D25EF18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E2EB8"/>
    <w:multiLevelType w:val="hybridMultilevel"/>
    <w:tmpl w:val="13A61C5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66697"/>
    <w:multiLevelType w:val="hybridMultilevel"/>
    <w:tmpl w:val="10FC0E9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E266A"/>
    <w:multiLevelType w:val="hybridMultilevel"/>
    <w:tmpl w:val="E454034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3474A"/>
    <w:multiLevelType w:val="hybridMultilevel"/>
    <w:tmpl w:val="EB74628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F92805"/>
    <w:multiLevelType w:val="hybridMultilevel"/>
    <w:tmpl w:val="0CEAE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25CB9"/>
    <w:multiLevelType w:val="hybridMultilevel"/>
    <w:tmpl w:val="F8428C4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900CF1"/>
    <w:multiLevelType w:val="hybridMultilevel"/>
    <w:tmpl w:val="BEA42BC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42E7E"/>
    <w:multiLevelType w:val="hybridMultilevel"/>
    <w:tmpl w:val="DD78D64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0383A"/>
    <w:multiLevelType w:val="hybridMultilevel"/>
    <w:tmpl w:val="904C1630"/>
    <w:lvl w:ilvl="0" w:tplc="A3B4D890">
      <w:start w:val="35"/>
      <w:numFmt w:val="bullet"/>
      <w:lvlText w:val="-"/>
      <w:lvlJc w:val="left"/>
      <w:pPr>
        <w:ind w:left="143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4B180DD3"/>
    <w:multiLevelType w:val="hybridMultilevel"/>
    <w:tmpl w:val="158ACB28"/>
    <w:lvl w:ilvl="0" w:tplc="A3B4D890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9260B"/>
    <w:multiLevelType w:val="hybridMultilevel"/>
    <w:tmpl w:val="1B086D3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A0311"/>
    <w:multiLevelType w:val="hybridMultilevel"/>
    <w:tmpl w:val="AED0E20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935D7"/>
    <w:multiLevelType w:val="hybridMultilevel"/>
    <w:tmpl w:val="661A6C2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7025D"/>
    <w:multiLevelType w:val="hybridMultilevel"/>
    <w:tmpl w:val="84D2059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34BFD"/>
    <w:multiLevelType w:val="hybridMultilevel"/>
    <w:tmpl w:val="E1D68FC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87B22"/>
    <w:multiLevelType w:val="hybridMultilevel"/>
    <w:tmpl w:val="3496E10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43E45"/>
    <w:multiLevelType w:val="hybridMultilevel"/>
    <w:tmpl w:val="226AAE1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34ED1"/>
    <w:multiLevelType w:val="hybridMultilevel"/>
    <w:tmpl w:val="E102A15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5F35CB"/>
    <w:multiLevelType w:val="hybridMultilevel"/>
    <w:tmpl w:val="B9380B4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767E6"/>
    <w:multiLevelType w:val="hybridMultilevel"/>
    <w:tmpl w:val="47B082F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319E6"/>
    <w:multiLevelType w:val="hybridMultilevel"/>
    <w:tmpl w:val="64F685E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F22F2"/>
    <w:multiLevelType w:val="hybridMultilevel"/>
    <w:tmpl w:val="D354B79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4203E2C"/>
    <w:multiLevelType w:val="hybridMultilevel"/>
    <w:tmpl w:val="0FA6BFB6"/>
    <w:lvl w:ilvl="0" w:tplc="73D88A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73D88AB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40B28"/>
    <w:multiLevelType w:val="hybridMultilevel"/>
    <w:tmpl w:val="8B862C1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603C5"/>
    <w:multiLevelType w:val="hybridMultilevel"/>
    <w:tmpl w:val="BDA2866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F36186A"/>
    <w:multiLevelType w:val="hybridMultilevel"/>
    <w:tmpl w:val="B6BCC9B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8"/>
  </w:num>
  <w:num w:numId="5">
    <w:abstractNumId w:val="6"/>
  </w:num>
  <w:num w:numId="6">
    <w:abstractNumId w:val="26"/>
  </w:num>
  <w:num w:numId="7">
    <w:abstractNumId w:val="20"/>
  </w:num>
  <w:num w:numId="8">
    <w:abstractNumId w:val="21"/>
  </w:num>
  <w:num w:numId="9">
    <w:abstractNumId w:val="9"/>
  </w:num>
  <w:num w:numId="10">
    <w:abstractNumId w:val="18"/>
  </w:num>
  <w:num w:numId="11">
    <w:abstractNumId w:val="27"/>
  </w:num>
  <w:num w:numId="12">
    <w:abstractNumId w:val="2"/>
  </w:num>
  <w:num w:numId="13">
    <w:abstractNumId w:val="19"/>
  </w:num>
  <w:num w:numId="14">
    <w:abstractNumId w:val="7"/>
  </w:num>
  <w:num w:numId="15">
    <w:abstractNumId w:val="31"/>
  </w:num>
  <w:num w:numId="16">
    <w:abstractNumId w:val="14"/>
  </w:num>
  <w:num w:numId="17">
    <w:abstractNumId w:val="30"/>
  </w:num>
  <w:num w:numId="18">
    <w:abstractNumId w:val="4"/>
  </w:num>
  <w:num w:numId="19">
    <w:abstractNumId w:val="32"/>
  </w:num>
  <w:num w:numId="20">
    <w:abstractNumId w:val="22"/>
  </w:num>
  <w:num w:numId="21">
    <w:abstractNumId w:val="24"/>
  </w:num>
  <w:num w:numId="22">
    <w:abstractNumId w:val="28"/>
  </w:num>
  <w:num w:numId="23">
    <w:abstractNumId w:val="10"/>
  </w:num>
  <w:num w:numId="24">
    <w:abstractNumId w:val="23"/>
  </w:num>
  <w:num w:numId="25">
    <w:abstractNumId w:val="16"/>
  </w:num>
  <w:num w:numId="26">
    <w:abstractNumId w:val="17"/>
  </w:num>
  <w:num w:numId="27">
    <w:abstractNumId w:val="12"/>
  </w:num>
  <w:num w:numId="28">
    <w:abstractNumId w:val="13"/>
  </w:num>
  <w:num w:numId="29">
    <w:abstractNumId w:val="29"/>
  </w:num>
  <w:num w:numId="30">
    <w:abstractNumId w:val="25"/>
  </w:num>
  <w:num w:numId="31">
    <w:abstractNumId w:val="33"/>
  </w:num>
  <w:num w:numId="32">
    <w:abstractNumId w:val="0"/>
  </w:num>
  <w:num w:numId="33">
    <w:abstractNumId w:val="3"/>
  </w:num>
  <w:num w:numId="34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43"/>
    <w:rsid w:val="00000100"/>
    <w:rsid w:val="00002E10"/>
    <w:rsid w:val="0000520C"/>
    <w:rsid w:val="000065D5"/>
    <w:rsid w:val="00015003"/>
    <w:rsid w:val="00015A43"/>
    <w:rsid w:val="00015A60"/>
    <w:rsid w:val="0002527C"/>
    <w:rsid w:val="00027D18"/>
    <w:rsid w:val="00033649"/>
    <w:rsid w:val="0005752D"/>
    <w:rsid w:val="000616F8"/>
    <w:rsid w:val="00063776"/>
    <w:rsid w:val="00064012"/>
    <w:rsid w:val="0006436D"/>
    <w:rsid w:val="000653FE"/>
    <w:rsid w:val="00066BB6"/>
    <w:rsid w:val="000777CC"/>
    <w:rsid w:val="00081D13"/>
    <w:rsid w:val="00082CBF"/>
    <w:rsid w:val="00082DEA"/>
    <w:rsid w:val="00083411"/>
    <w:rsid w:val="00083DD5"/>
    <w:rsid w:val="00083DED"/>
    <w:rsid w:val="00087978"/>
    <w:rsid w:val="000946BB"/>
    <w:rsid w:val="000950C1"/>
    <w:rsid w:val="000952AA"/>
    <w:rsid w:val="00095A01"/>
    <w:rsid w:val="00096F74"/>
    <w:rsid w:val="000A01C8"/>
    <w:rsid w:val="000A3A76"/>
    <w:rsid w:val="000A4B22"/>
    <w:rsid w:val="000A595A"/>
    <w:rsid w:val="000C1A79"/>
    <w:rsid w:val="000C2BF4"/>
    <w:rsid w:val="000C45D7"/>
    <w:rsid w:val="000D3701"/>
    <w:rsid w:val="000D6EB3"/>
    <w:rsid w:val="000D7B8F"/>
    <w:rsid w:val="000E0EF5"/>
    <w:rsid w:val="000E7C98"/>
    <w:rsid w:val="000F340E"/>
    <w:rsid w:val="00100F1C"/>
    <w:rsid w:val="00101CFF"/>
    <w:rsid w:val="00102558"/>
    <w:rsid w:val="00103141"/>
    <w:rsid w:val="00106CAD"/>
    <w:rsid w:val="00110DE5"/>
    <w:rsid w:val="0011144A"/>
    <w:rsid w:val="001138BD"/>
    <w:rsid w:val="00117E3E"/>
    <w:rsid w:val="0012123B"/>
    <w:rsid w:val="00123746"/>
    <w:rsid w:val="00123B81"/>
    <w:rsid w:val="00124807"/>
    <w:rsid w:val="00132C3B"/>
    <w:rsid w:val="00135331"/>
    <w:rsid w:val="00135C7A"/>
    <w:rsid w:val="00136140"/>
    <w:rsid w:val="001436EA"/>
    <w:rsid w:val="00143B25"/>
    <w:rsid w:val="001521C1"/>
    <w:rsid w:val="00157DEE"/>
    <w:rsid w:val="00161D9B"/>
    <w:rsid w:val="00163386"/>
    <w:rsid w:val="00166B05"/>
    <w:rsid w:val="0016748A"/>
    <w:rsid w:val="00172839"/>
    <w:rsid w:val="001735CC"/>
    <w:rsid w:val="001742C6"/>
    <w:rsid w:val="00174DA7"/>
    <w:rsid w:val="00176322"/>
    <w:rsid w:val="001764B8"/>
    <w:rsid w:val="0017665F"/>
    <w:rsid w:val="00177252"/>
    <w:rsid w:val="00180CD3"/>
    <w:rsid w:val="001832A3"/>
    <w:rsid w:val="0018521A"/>
    <w:rsid w:val="00190375"/>
    <w:rsid w:val="001954E1"/>
    <w:rsid w:val="001974DB"/>
    <w:rsid w:val="001A0979"/>
    <w:rsid w:val="001A0A01"/>
    <w:rsid w:val="001A32E2"/>
    <w:rsid w:val="001B53E6"/>
    <w:rsid w:val="001B6B6D"/>
    <w:rsid w:val="001C3C28"/>
    <w:rsid w:val="001D2AB4"/>
    <w:rsid w:val="001D3A47"/>
    <w:rsid w:val="001D796A"/>
    <w:rsid w:val="001D7A10"/>
    <w:rsid w:val="001E4DF3"/>
    <w:rsid w:val="0020338E"/>
    <w:rsid w:val="002142BF"/>
    <w:rsid w:val="002152B4"/>
    <w:rsid w:val="00223756"/>
    <w:rsid w:val="00232AC3"/>
    <w:rsid w:val="002331F1"/>
    <w:rsid w:val="002355F0"/>
    <w:rsid w:val="0023784A"/>
    <w:rsid w:val="002569CE"/>
    <w:rsid w:val="0027085D"/>
    <w:rsid w:val="0027290E"/>
    <w:rsid w:val="00275A98"/>
    <w:rsid w:val="002774C0"/>
    <w:rsid w:val="0027769B"/>
    <w:rsid w:val="0028015C"/>
    <w:rsid w:val="002829F3"/>
    <w:rsid w:val="002931F3"/>
    <w:rsid w:val="00293A5A"/>
    <w:rsid w:val="00296BB9"/>
    <w:rsid w:val="002A088D"/>
    <w:rsid w:val="002A0E85"/>
    <w:rsid w:val="002A376B"/>
    <w:rsid w:val="002A6025"/>
    <w:rsid w:val="002A62F0"/>
    <w:rsid w:val="002A7BFF"/>
    <w:rsid w:val="002A7E05"/>
    <w:rsid w:val="002B03E3"/>
    <w:rsid w:val="002B0BA8"/>
    <w:rsid w:val="002B1A5A"/>
    <w:rsid w:val="002B2C0F"/>
    <w:rsid w:val="002B4250"/>
    <w:rsid w:val="002B6592"/>
    <w:rsid w:val="002C14A8"/>
    <w:rsid w:val="002C1EB5"/>
    <w:rsid w:val="002C390F"/>
    <w:rsid w:val="002C4462"/>
    <w:rsid w:val="002C51B2"/>
    <w:rsid w:val="002C6145"/>
    <w:rsid w:val="002C6D14"/>
    <w:rsid w:val="002D1302"/>
    <w:rsid w:val="002D304D"/>
    <w:rsid w:val="002D3D91"/>
    <w:rsid w:val="002D4980"/>
    <w:rsid w:val="002D7F0D"/>
    <w:rsid w:val="002E07AE"/>
    <w:rsid w:val="002E5289"/>
    <w:rsid w:val="002E7479"/>
    <w:rsid w:val="002F1069"/>
    <w:rsid w:val="002F1C16"/>
    <w:rsid w:val="002F3BD2"/>
    <w:rsid w:val="002F3D76"/>
    <w:rsid w:val="002F3DA8"/>
    <w:rsid w:val="002F62C9"/>
    <w:rsid w:val="00302F46"/>
    <w:rsid w:val="00305F1F"/>
    <w:rsid w:val="00321234"/>
    <w:rsid w:val="0032160F"/>
    <w:rsid w:val="00325117"/>
    <w:rsid w:val="00325E1B"/>
    <w:rsid w:val="00333244"/>
    <w:rsid w:val="00334836"/>
    <w:rsid w:val="003413CE"/>
    <w:rsid w:val="00341C40"/>
    <w:rsid w:val="00344C02"/>
    <w:rsid w:val="0034791A"/>
    <w:rsid w:val="00365986"/>
    <w:rsid w:val="00367866"/>
    <w:rsid w:val="003752CD"/>
    <w:rsid w:val="003774F1"/>
    <w:rsid w:val="00380B03"/>
    <w:rsid w:val="00382700"/>
    <w:rsid w:val="00390DED"/>
    <w:rsid w:val="00393EFD"/>
    <w:rsid w:val="003974E5"/>
    <w:rsid w:val="003A144B"/>
    <w:rsid w:val="003A6F1E"/>
    <w:rsid w:val="003A79CB"/>
    <w:rsid w:val="003B447C"/>
    <w:rsid w:val="003B6631"/>
    <w:rsid w:val="003C238E"/>
    <w:rsid w:val="003C79F1"/>
    <w:rsid w:val="003E145D"/>
    <w:rsid w:val="003E1856"/>
    <w:rsid w:val="003E2879"/>
    <w:rsid w:val="003E47CE"/>
    <w:rsid w:val="003F4019"/>
    <w:rsid w:val="003F41BF"/>
    <w:rsid w:val="003F4B9D"/>
    <w:rsid w:val="003F7D47"/>
    <w:rsid w:val="004019C6"/>
    <w:rsid w:val="004034C3"/>
    <w:rsid w:val="00405457"/>
    <w:rsid w:val="00412654"/>
    <w:rsid w:val="00414EEB"/>
    <w:rsid w:val="00415614"/>
    <w:rsid w:val="00415CE1"/>
    <w:rsid w:val="0041700C"/>
    <w:rsid w:val="00425560"/>
    <w:rsid w:val="004308A3"/>
    <w:rsid w:val="004334D2"/>
    <w:rsid w:val="0044413C"/>
    <w:rsid w:val="004450FC"/>
    <w:rsid w:val="00447434"/>
    <w:rsid w:val="0045136F"/>
    <w:rsid w:val="004556F9"/>
    <w:rsid w:val="00463448"/>
    <w:rsid w:val="00464796"/>
    <w:rsid w:val="00464AF6"/>
    <w:rsid w:val="00470C7C"/>
    <w:rsid w:val="00475BEC"/>
    <w:rsid w:val="00487534"/>
    <w:rsid w:val="00487E36"/>
    <w:rsid w:val="004945F9"/>
    <w:rsid w:val="00496CC4"/>
    <w:rsid w:val="0049708D"/>
    <w:rsid w:val="004A1BF5"/>
    <w:rsid w:val="004A40C1"/>
    <w:rsid w:val="004B0333"/>
    <w:rsid w:val="004B10E0"/>
    <w:rsid w:val="004B2950"/>
    <w:rsid w:val="004B34A5"/>
    <w:rsid w:val="004B3D59"/>
    <w:rsid w:val="004B5807"/>
    <w:rsid w:val="004B6177"/>
    <w:rsid w:val="004B6BFA"/>
    <w:rsid w:val="004C1C94"/>
    <w:rsid w:val="004C3B60"/>
    <w:rsid w:val="004D0E31"/>
    <w:rsid w:val="004D43E6"/>
    <w:rsid w:val="004D4749"/>
    <w:rsid w:val="004D6C76"/>
    <w:rsid w:val="004D75BD"/>
    <w:rsid w:val="004E416A"/>
    <w:rsid w:val="004E6414"/>
    <w:rsid w:val="004F666B"/>
    <w:rsid w:val="004F7B09"/>
    <w:rsid w:val="005034C5"/>
    <w:rsid w:val="00505397"/>
    <w:rsid w:val="00505BF7"/>
    <w:rsid w:val="00512215"/>
    <w:rsid w:val="0051239C"/>
    <w:rsid w:val="00522CE9"/>
    <w:rsid w:val="00525054"/>
    <w:rsid w:val="005309F1"/>
    <w:rsid w:val="00531FC7"/>
    <w:rsid w:val="00533A08"/>
    <w:rsid w:val="00533EEB"/>
    <w:rsid w:val="00536094"/>
    <w:rsid w:val="00537281"/>
    <w:rsid w:val="00537B2A"/>
    <w:rsid w:val="00542752"/>
    <w:rsid w:val="00542FAC"/>
    <w:rsid w:val="00545ABA"/>
    <w:rsid w:val="00546B40"/>
    <w:rsid w:val="00547865"/>
    <w:rsid w:val="005501CE"/>
    <w:rsid w:val="00551D12"/>
    <w:rsid w:val="005545B4"/>
    <w:rsid w:val="005609CB"/>
    <w:rsid w:val="00565D22"/>
    <w:rsid w:val="00571398"/>
    <w:rsid w:val="00571566"/>
    <w:rsid w:val="00571BF2"/>
    <w:rsid w:val="0057586A"/>
    <w:rsid w:val="005851E8"/>
    <w:rsid w:val="005874FC"/>
    <w:rsid w:val="00593062"/>
    <w:rsid w:val="00596325"/>
    <w:rsid w:val="005A7289"/>
    <w:rsid w:val="005B3A7A"/>
    <w:rsid w:val="005B4246"/>
    <w:rsid w:val="005B6654"/>
    <w:rsid w:val="005C1C23"/>
    <w:rsid w:val="005C28C5"/>
    <w:rsid w:val="005C4A78"/>
    <w:rsid w:val="005C63A0"/>
    <w:rsid w:val="005D2B87"/>
    <w:rsid w:val="005D76F8"/>
    <w:rsid w:val="005E1CA0"/>
    <w:rsid w:val="005E278C"/>
    <w:rsid w:val="005E3039"/>
    <w:rsid w:val="005E459C"/>
    <w:rsid w:val="005E7528"/>
    <w:rsid w:val="005F0A86"/>
    <w:rsid w:val="005F1495"/>
    <w:rsid w:val="005F3865"/>
    <w:rsid w:val="005F4C6A"/>
    <w:rsid w:val="005F63F6"/>
    <w:rsid w:val="005F7CC1"/>
    <w:rsid w:val="0060390C"/>
    <w:rsid w:val="006041A8"/>
    <w:rsid w:val="0060479A"/>
    <w:rsid w:val="00606D63"/>
    <w:rsid w:val="0060721E"/>
    <w:rsid w:val="00611C9A"/>
    <w:rsid w:val="00613371"/>
    <w:rsid w:val="00613B46"/>
    <w:rsid w:val="00613D60"/>
    <w:rsid w:val="00617154"/>
    <w:rsid w:val="00622FC5"/>
    <w:rsid w:val="00625C56"/>
    <w:rsid w:val="00630FC3"/>
    <w:rsid w:val="00633CE0"/>
    <w:rsid w:val="006435B8"/>
    <w:rsid w:val="00650E7C"/>
    <w:rsid w:val="00651359"/>
    <w:rsid w:val="006515A8"/>
    <w:rsid w:val="00654486"/>
    <w:rsid w:val="00654E1C"/>
    <w:rsid w:val="00654FD1"/>
    <w:rsid w:val="00655222"/>
    <w:rsid w:val="00661B48"/>
    <w:rsid w:val="006620B6"/>
    <w:rsid w:val="00672B91"/>
    <w:rsid w:val="00675D67"/>
    <w:rsid w:val="0067602A"/>
    <w:rsid w:val="00680506"/>
    <w:rsid w:val="00682011"/>
    <w:rsid w:val="00683D1C"/>
    <w:rsid w:val="0068480F"/>
    <w:rsid w:val="00685CF1"/>
    <w:rsid w:val="0068657D"/>
    <w:rsid w:val="00690402"/>
    <w:rsid w:val="006914AB"/>
    <w:rsid w:val="00697226"/>
    <w:rsid w:val="006A1DFF"/>
    <w:rsid w:val="006A21F3"/>
    <w:rsid w:val="006A5984"/>
    <w:rsid w:val="006B2359"/>
    <w:rsid w:val="006B29F3"/>
    <w:rsid w:val="006B579E"/>
    <w:rsid w:val="006C747D"/>
    <w:rsid w:val="006D138A"/>
    <w:rsid w:val="006D6408"/>
    <w:rsid w:val="006D7E99"/>
    <w:rsid w:val="006E0342"/>
    <w:rsid w:val="006E609B"/>
    <w:rsid w:val="006E6AC7"/>
    <w:rsid w:val="006F0E20"/>
    <w:rsid w:val="006F1F16"/>
    <w:rsid w:val="006F304E"/>
    <w:rsid w:val="006F4BDB"/>
    <w:rsid w:val="00701138"/>
    <w:rsid w:val="007015D9"/>
    <w:rsid w:val="00706423"/>
    <w:rsid w:val="00706EBB"/>
    <w:rsid w:val="00715C17"/>
    <w:rsid w:val="00716811"/>
    <w:rsid w:val="007254E9"/>
    <w:rsid w:val="00725C12"/>
    <w:rsid w:val="00751CF0"/>
    <w:rsid w:val="007525D9"/>
    <w:rsid w:val="007539D2"/>
    <w:rsid w:val="00754629"/>
    <w:rsid w:val="00756410"/>
    <w:rsid w:val="00761484"/>
    <w:rsid w:val="00763835"/>
    <w:rsid w:val="00763B55"/>
    <w:rsid w:val="00764454"/>
    <w:rsid w:val="00771DE1"/>
    <w:rsid w:val="00772682"/>
    <w:rsid w:val="00773294"/>
    <w:rsid w:val="0077478C"/>
    <w:rsid w:val="00774C62"/>
    <w:rsid w:val="00777945"/>
    <w:rsid w:val="00777D0D"/>
    <w:rsid w:val="007811FB"/>
    <w:rsid w:val="00781E94"/>
    <w:rsid w:val="0078545D"/>
    <w:rsid w:val="007900D1"/>
    <w:rsid w:val="00796739"/>
    <w:rsid w:val="00796E0B"/>
    <w:rsid w:val="007A0CC0"/>
    <w:rsid w:val="007A52AC"/>
    <w:rsid w:val="007B1153"/>
    <w:rsid w:val="007B235C"/>
    <w:rsid w:val="007B5786"/>
    <w:rsid w:val="007C66A7"/>
    <w:rsid w:val="007C7242"/>
    <w:rsid w:val="007D6823"/>
    <w:rsid w:val="007D6D96"/>
    <w:rsid w:val="007D6E91"/>
    <w:rsid w:val="007E2AC3"/>
    <w:rsid w:val="007E4C13"/>
    <w:rsid w:val="007E6775"/>
    <w:rsid w:val="007F1008"/>
    <w:rsid w:val="007F3F88"/>
    <w:rsid w:val="007F68F7"/>
    <w:rsid w:val="008002F0"/>
    <w:rsid w:val="008027C7"/>
    <w:rsid w:val="0080423A"/>
    <w:rsid w:val="00806C8A"/>
    <w:rsid w:val="00806D55"/>
    <w:rsid w:val="00812475"/>
    <w:rsid w:val="008143D5"/>
    <w:rsid w:val="00814E74"/>
    <w:rsid w:val="00817BC8"/>
    <w:rsid w:val="00821B19"/>
    <w:rsid w:val="008220AD"/>
    <w:rsid w:val="008230C8"/>
    <w:rsid w:val="00824240"/>
    <w:rsid w:val="00824561"/>
    <w:rsid w:val="00827A98"/>
    <w:rsid w:val="008308F4"/>
    <w:rsid w:val="0083258F"/>
    <w:rsid w:val="00836A83"/>
    <w:rsid w:val="00836AB3"/>
    <w:rsid w:val="00841018"/>
    <w:rsid w:val="0084164C"/>
    <w:rsid w:val="0084371C"/>
    <w:rsid w:val="00847DBE"/>
    <w:rsid w:val="00851AF8"/>
    <w:rsid w:val="00852FDF"/>
    <w:rsid w:val="0085338E"/>
    <w:rsid w:val="00854903"/>
    <w:rsid w:val="00855614"/>
    <w:rsid w:val="00855705"/>
    <w:rsid w:val="00863A41"/>
    <w:rsid w:val="0086509E"/>
    <w:rsid w:val="00866B19"/>
    <w:rsid w:val="00880AB6"/>
    <w:rsid w:val="00881407"/>
    <w:rsid w:val="00883E6F"/>
    <w:rsid w:val="00891B01"/>
    <w:rsid w:val="0089592A"/>
    <w:rsid w:val="008A769E"/>
    <w:rsid w:val="008C1E39"/>
    <w:rsid w:val="008C476B"/>
    <w:rsid w:val="008C4B29"/>
    <w:rsid w:val="008C7348"/>
    <w:rsid w:val="008C76F7"/>
    <w:rsid w:val="008D4830"/>
    <w:rsid w:val="008D66DD"/>
    <w:rsid w:val="008D7FEF"/>
    <w:rsid w:val="008E23A7"/>
    <w:rsid w:val="008E2AC1"/>
    <w:rsid w:val="008E368E"/>
    <w:rsid w:val="008E5678"/>
    <w:rsid w:val="008E63BF"/>
    <w:rsid w:val="008F2802"/>
    <w:rsid w:val="008F52BC"/>
    <w:rsid w:val="0090005E"/>
    <w:rsid w:val="00904E43"/>
    <w:rsid w:val="00905BAA"/>
    <w:rsid w:val="00905BAF"/>
    <w:rsid w:val="009105D5"/>
    <w:rsid w:val="00914E7F"/>
    <w:rsid w:val="00916190"/>
    <w:rsid w:val="0091725C"/>
    <w:rsid w:val="00925CBC"/>
    <w:rsid w:val="00930953"/>
    <w:rsid w:val="00933009"/>
    <w:rsid w:val="00935A15"/>
    <w:rsid w:val="00941CFF"/>
    <w:rsid w:val="00944E6B"/>
    <w:rsid w:val="00951E30"/>
    <w:rsid w:val="00954A98"/>
    <w:rsid w:val="00954F33"/>
    <w:rsid w:val="009605E1"/>
    <w:rsid w:val="00962989"/>
    <w:rsid w:val="0096674D"/>
    <w:rsid w:val="009673A7"/>
    <w:rsid w:val="009677ED"/>
    <w:rsid w:val="009702F3"/>
    <w:rsid w:val="0097303C"/>
    <w:rsid w:val="009748DE"/>
    <w:rsid w:val="009777B8"/>
    <w:rsid w:val="0098018E"/>
    <w:rsid w:val="00981574"/>
    <w:rsid w:val="00985BD5"/>
    <w:rsid w:val="00986FBB"/>
    <w:rsid w:val="00991437"/>
    <w:rsid w:val="009921CE"/>
    <w:rsid w:val="0099307D"/>
    <w:rsid w:val="00995416"/>
    <w:rsid w:val="009957C2"/>
    <w:rsid w:val="009A2F39"/>
    <w:rsid w:val="009A7547"/>
    <w:rsid w:val="009B022D"/>
    <w:rsid w:val="009B3885"/>
    <w:rsid w:val="009B669D"/>
    <w:rsid w:val="009D2239"/>
    <w:rsid w:val="009D3363"/>
    <w:rsid w:val="009D447B"/>
    <w:rsid w:val="009D72D1"/>
    <w:rsid w:val="009D77CF"/>
    <w:rsid w:val="009E1490"/>
    <w:rsid w:val="009F1856"/>
    <w:rsid w:val="009F3111"/>
    <w:rsid w:val="00A0477D"/>
    <w:rsid w:val="00A04E20"/>
    <w:rsid w:val="00A07B87"/>
    <w:rsid w:val="00A157A8"/>
    <w:rsid w:val="00A305D1"/>
    <w:rsid w:val="00A40A9B"/>
    <w:rsid w:val="00A41438"/>
    <w:rsid w:val="00A41774"/>
    <w:rsid w:val="00A44800"/>
    <w:rsid w:val="00A4731E"/>
    <w:rsid w:val="00A52047"/>
    <w:rsid w:val="00A5726F"/>
    <w:rsid w:val="00A64CD5"/>
    <w:rsid w:val="00A655C4"/>
    <w:rsid w:val="00A66A30"/>
    <w:rsid w:val="00A76480"/>
    <w:rsid w:val="00A85F21"/>
    <w:rsid w:val="00A863C3"/>
    <w:rsid w:val="00A877D7"/>
    <w:rsid w:val="00A90E64"/>
    <w:rsid w:val="00A90E98"/>
    <w:rsid w:val="00A94BAF"/>
    <w:rsid w:val="00A9613F"/>
    <w:rsid w:val="00A97C5F"/>
    <w:rsid w:val="00AA7A8D"/>
    <w:rsid w:val="00AA7ADB"/>
    <w:rsid w:val="00AB0330"/>
    <w:rsid w:val="00AB1144"/>
    <w:rsid w:val="00AB32AD"/>
    <w:rsid w:val="00AB3D67"/>
    <w:rsid w:val="00AC03F8"/>
    <w:rsid w:val="00AD086B"/>
    <w:rsid w:val="00AD3E40"/>
    <w:rsid w:val="00AD4680"/>
    <w:rsid w:val="00AD7DD5"/>
    <w:rsid w:val="00AE61C2"/>
    <w:rsid w:val="00AF1ABC"/>
    <w:rsid w:val="00AF3D88"/>
    <w:rsid w:val="00AF6263"/>
    <w:rsid w:val="00B0074C"/>
    <w:rsid w:val="00B03732"/>
    <w:rsid w:val="00B042E0"/>
    <w:rsid w:val="00B13213"/>
    <w:rsid w:val="00B265EB"/>
    <w:rsid w:val="00B31264"/>
    <w:rsid w:val="00B40F63"/>
    <w:rsid w:val="00B41496"/>
    <w:rsid w:val="00B41631"/>
    <w:rsid w:val="00B425E7"/>
    <w:rsid w:val="00B44AD1"/>
    <w:rsid w:val="00B46BE9"/>
    <w:rsid w:val="00B46E20"/>
    <w:rsid w:val="00B546D1"/>
    <w:rsid w:val="00B56DF2"/>
    <w:rsid w:val="00B5727A"/>
    <w:rsid w:val="00B63F13"/>
    <w:rsid w:val="00B66EB8"/>
    <w:rsid w:val="00B713C6"/>
    <w:rsid w:val="00B72338"/>
    <w:rsid w:val="00B74CB1"/>
    <w:rsid w:val="00B770C3"/>
    <w:rsid w:val="00B83AB7"/>
    <w:rsid w:val="00B84844"/>
    <w:rsid w:val="00B865CE"/>
    <w:rsid w:val="00B917D5"/>
    <w:rsid w:val="00B91FA2"/>
    <w:rsid w:val="00B92A38"/>
    <w:rsid w:val="00B95E3B"/>
    <w:rsid w:val="00B96B4C"/>
    <w:rsid w:val="00BA279B"/>
    <w:rsid w:val="00BA5F8C"/>
    <w:rsid w:val="00BA6D78"/>
    <w:rsid w:val="00BA701A"/>
    <w:rsid w:val="00BB027A"/>
    <w:rsid w:val="00BB03D5"/>
    <w:rsid w:val="00BB6060"/>
    <w:rsid w:val="00BB720B"/>
    <w:rsid w:val="00BC3741"/>
    <w:rsid w:val="00BC468D"/>
    <w:rsid w:val="00BC5446"/>
    <w:rsid w:val="00BC76AB"/>
    <w:rsid w:val="00BC7A22"/>
    <w:rsid w:val="00BC7D92"/>
    <w:rsid w:val="00BD2CBC"/>
    <w:rsid w:val="00BD39B0"/>
    <w:rsid w:val="00BD4BAB"/>
    <w:rsid w:val="00BD5B7A"/>
    <w:rsid w:val="00BE2662"/>
    <w:rsid w:val="00BF6F84"/>
    <w:rsid w:val="00BF74AD"/>
    <w:rsid w:val="00C0266C"/>
    <w:rsid w:val="00C02AF6"/>
    <w:rsid w:val="00C10A54"/>
    <w:rsid w:val="00C11745"/>
    <w:rsid w:val="00C15DB1"/>
    <w:rsid w:val="00C17B6B"/>
    <w:rsid w:val="00C2122E"/>
    <w:rsid w:val="00C231DA"/>
    <w:rsid w:val="00C2462D"/>
    <w:rsid w:val="00C254BD"/>
    <w:rsid w:val="00C27E0B"/>
    <w:rsid w:val="00C302AF"/>
    <w:rsid w:val="00C31C2B"/>
    <w:rsid w:val="00C35C3A"/>
    <w:rsid w:val="00C40963"/>
    <w:rsid w:val="00C4099E"/>
    <w:rsid w:val="00C40A42"/>
    <w:rsid w:val="00C46521"/>
    <w:rsid w:val="00C46673"/>
    <w:rsid w:val="00C47CD4"/>
    <w:rsid w:val="00C50444"/>
    <w:rsid w:val="00C65461"/>
    <w:rsid w:val="00C67E74"/>
    <w:rsid w:val="00C70B01"/>
    <w:rsid w:val="00C71CF5"/>
    <w:rsid w:val="00C72492"/>
    <w:rsid w:val="00C76BC1"/>
    <w:rsid w:val="00C80E0B"/>
    <w:rsid w:val="00C830C4"/>
    <w:rsid w:val="00C86F43"/>
    <w:rsid w:val="00C87E71"/>
    <w:rsid w:val="00C91101"/>
    <w:rsid w:val="00C94626"/>
    <w:rsid w:val="00C9535B"/>
    <w:rsid w:val="00C9551B"/>
    <w:rsid w:val="00CA02FD"/>
    <w:rsid w:val="00CA2FAA"/>
    <w:rsid w:val="00CA3AA3"/>
    <w:rsid w:val="00CA59EC"/>
    <w:rsid w:val="00CB7BDA"/>
    <w:rsid w:val="00CC06F9"/>
    <w:rsid w:val="00CC174B"/>
    <w:rsid w:val="00CC4324"/>
    <w:rsid w:val="00CC48BA"/>
    <w:rsid w:val="00CC4A9D"/>
    <w:rsid w:val="00CD470B"/>
    <w:rsid w:val="00CD6ED4"/>
    <w:rsid w:val="00CD7966"/>
    <w:rsid w:val="00CD7BD1"/>
    <w:rsid w:val="00CE1AE1"/>
    <w:rsid w:val="00CE2536"/>
    <w:rsid w:val="00CE34AD"/>
    <w:rsid w:val="00CE59DA"/>
    <w:rsid w:val="00CE6374"/>
    <w:rsid w:val="00CE6C58"/>
    <w:rsid w:val="00CE7AC9"/>
    <w:rsid w:val="00CF2CD9"/>
    <w:rsid w:val="00D0408F"/>
    <w:rsid w:val="00D04C9C"/>
    <w:rsid w:val="00D06193"/>
    <w:rsid w:val="00D06DFA"/>
    <w:rsid w:val="00D11581"/>
    <w:rsid w:val="00D161F8"/>
    <w:rsid w:val="00D17B63"/>
    <w:rsid w:val="00D17DED"/>
    <w:rsid w:val="00D24F47"/>
    <w:rsid w:val="00D26153"/>
    <w:rsid w:val="00D266A4"/>
    <w:rsid w:val="00D26DB0"/>
    <w:rsid w:val="00D273EF"/>
    <w:rsid w:val="00D302E7"/>
    <w:rsid w:val="00D304E3"/>
    <w:rsid w:val="00D326EF"/>
    <w:rsid w:val="00D36D9B"/>
    <w:rsid w:val="00D4050F"/>
    <w:rsid w:val="00D41833"/>
    <w:rsid w:val="00D46132"/>
    <w:rsid w:val="00D52E35"/>
    <w:rsid w:val="00D532F2"/>
    <w:rsid w:val="00D54123"/>
    <w:rsid w:val="00D55682"/>
    <w:rsid w:val="00D61CCF"/>
    <w:rsid w:val="00D623F3"/>
    <w:rsid w:val="00D6313E"/>
    <w:rsid w:val="00D6346D"/>
    <w:rsid w:val="00D6712E"/>
    <w:rsid w:val="00D734FC"/>
    <w:rsid w:val="00D74CF4"/>
    <w:rsid w:val="00D8049A"/>
    <w:rsid w:val="00D8067A"/>
    <w:rsid w:val="00D80A37"/>
    <w:rsid w:val="00D828CB"/>
    <w:rsid w:val="00D85441"/>
    <w:rsid w:val="00D91667"/>
    <w:rsid w:val="00D92297"/>
    <w:rsid w:val="00D940CA"/>
    <w:rsid w:val="00D9570D"/>
    <w:rsid w:val="00DB1FFB"/>
    <w:rsid w:val="00DB4085"/>
    <w:rsid w:val="00DB6309"/>
    <w:rsid w:val="00DB73B9"/>
    <w:rsid w:val="00DC1D43"/>
    <w:rsid w:val="00DC3F9C"/>
    <w:rsid w:val="00DC59A8"/>
    <w:rsid w:val="00DC70F6"/>
    <w:rsid w:val="00DD03B5"/>
    <w:rsid w:val="00DD0AFD"/>
    <w:rsid w:val="00DD2B3F"/>
    <w:rsid w:val="00DD3490"/>
    <w:rsid w:val="00DD42A4"/>
    <w:rsid w:val="00DD4472"/>
    <w:rsid w:val="00DD4554"/>
    <w:rsid w:val="00DD530B"/>
    <w:rsid w:val="00DE1BE0"/>
    <w:rsid w:val="00DE2195"/>
    <w:rsid w:val="00DE4F93"/>
    <w:rsid w:val="00DE54E7"/>
    <w:rsid w:val="00DE7A36"/>
    <w:rsid w:val="00DF2236"/>
    <w:rsid w:val="00DF565C"/>
    <w:rsid w:val="00DF57AE"/>
    <w:rsid w:val="00E034AB"/>
    <w:rsid w:val="00E038CC"/>
    <w:rsid w:val="00E05D15"/>
    <w:rsid w:val="00E16C1E"/>
    <w:rsid w:val="00E33598"/>
    <w:rsid w:val="00E34211"/>
    <w:rsid w:val="00E35D1F"/>
    <w:rsid w:val="00E40FE4"/>
    <w:rsid w:val="00E41646"/>
    <w:rsid w:val="00E416CB"/>
    <w:rsid w:val="00E43CCA"/>
    <w:rsid w:val="00E44FC6"/>
    <w:rsid w:val="00E509BE"/>
    <w:rsid w:val="00E534D0"/>
    <w:rsid w:val="00E55603"/>
    <w:rsid w:val="00E60A65"/>
    <w:rsid w:val="00E65927"/>
    <w:rsid w:val="00E6698A"/>
    <w:rsid w:val="00E669EA"/>
    <w:rsid w:val="00E70261"/>
    <w:rsid w:val="00E738C7"/>
    <w:rsid w:val="00E7411A"/>
    <w:rsid w:val="00E77147"/>
    <w:rsid w:val="00E828A9"/>
    <w:rsid w:val="00E86555"/>
    <w:rsid w:val="00E92725"/>
    <w:rsid w:val="00EA0CF6"/>
    <w:rsid w:val="00EA15C9"/>
    <w:rsid w:val="00EA3C49"/>
    <w:rsid w:val="00EA4AF3"/>
    <w:rsid w:val="00EA5DC4"/>
    <w:rsid w:val="00EB3D92"/>
    <w:rsid w:val="00EB53B6"/>
    <w:rsid w:val="00EB7A87"/>
    <w:rsid w:val="00EC0022"/>
    <w:rsid w:val="00EC1E76"/>
    <w:rsid w:val="00EC2197"/>
    <w:rsid w:val="00EC2BB7"/>
    <w:rsid w:val="00EC70C6"/>
    <w:rsid w:val="00EC77CB"/>
    <w:rsid w:val="00ED229C"/>
    <w:rsid w:val="00ED297D"/>
    <w:rsid w:val="00ED3247"/>
    <w:rsid w:val="00ED3994"/>
    <w:rsid w:val="00ED5294"/>
    <w:rsid w:val="00ED5591"/>
    <w:rsid w:val="00ED5687"/>
    <w:rsid w:val="00EE1669"/>
    <w:rsid w:val="00EE2F62"/>
    <w:rsid w:val="00EE4F2E"/>
    <w:rsid w:val="00EE5BB6"/>
    <w:rsid w:val="00EE722B"/>
    <w:rsid w:val="00EF28F5"/>
    <w:rsid w:val="00EF40CD"/>
    <w:rsid w:val="00F00E80"/>
    <w:rsid w:val="00F14168"/>
    <w:rsid w:val="00F14876"/>
    <w:rsid w:val="00F16120"/>
    <w:rsid w:val="00F17E3C"/>
    <w:rsid w:val="00F20045"/>
    <w:rsid w:val="00F232BB"/>
    <w:rsid w:val="00F2429F"/>
    <w:rsid w:val="00F25A5F"/>
    <w:rsid w:val="00F25D9E"/>
    <w:rsid w:val="00F31C21"/>
    <w:rsid w:val="00F31E0C"/>
    <w:rsid w:val="00F32324"/>
    <w:rsid w:val="00F35C40"/>
    <w:rsid w:val="00F41B74"/>
    <w:rsid w:val="00F42470"/>
    <w:rsid w:val="00F5069F"/>
    <w:rsid w:val="00F532AF"/>
    <w:rsid w:val="00F53373"/>
    <w:rsid w:val="00F56519"/>
    <w:rsid w:val="00F567F8"/>
    <w:rsid w:val="00F61415"/>
    <w:rsid w:val="00F775F9"/>
    <w:rsid w:val="00F77FDF"/>
    <w:rsid w:val="00F80D20"/>
    <w:rsid w:val="00F8239D"/>
    <w:rsid w:val="00F83FCA"/>
    <w:rsid w:val="00F845E1"/>
    <w:rsid w:val="00F85751"/>
    <w:rsid w:val="00F90135"/>
    <w:rsid w:val="00F90DE0"/>
    <w:rsid w:val="00F93052"/>
    <w:rsid w:val="00F94127"/>
    <w:rsid w:val="00F96205"/>
    <w:rsid w:val="00FB01E6"/>
    <w:rsid w:val="00FB0AB5"/>
    <w:rsid w:val="00FB46EB"/>
    <w:rsid w:val="00FC0713"/>
    <w:rsid w:val="00FC1F4A"/>
    <w:rsid w:val="00FC318E"/>
    <w:rsid w:val="00FC5FC4"/>
    <w:rsid w:val="00FD29DB"/>
    <w:rsid w:val="00FD4501"/>
    <w:rsid w:val="00FE00EE"/>
    <w:rsid w:val="00FE0A63"/>
    <w:rsid w:val="00FF1730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95F5"/>
  <w15:docId w15:val="{B16EABAD-7AFC-4A80-B24D-47A5C030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A43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261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232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232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015A43"/>
    <w:pPr>
      <w:spacing w:before="120"/>
      <w:jc w:val="both"/>
    </w:pPr>
    <w:rPr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5A43"/>
    <w:rPr>
      <w:sz w:val="20"/>
      <w:szCs w:val="20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015A4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A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A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1FC7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521"/>
    <w:pPr>
      <w:spacing w:before="0"/>
      <w:jc w:val="left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521"/>
    <w:rPr>
      <w:b/>
      <w:bCs/>
      <w:sz w:val="20"/>
      <w:szCs w:val="20"/>
      <w:lang w:val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1E3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1E30"/>
    <w:rPr>
      <w:sz w:val="20"/>
      <w:szCs w:val="20"/>
    </w:rPr>
  </w:style>
  <w:style w:type="character" w:styleId="Znakapoznpodarou">
    <w:name w:val="footnote reference"/>
    <w:aliases w:val="Footnote Reference Number,Footnote Reference_LVL6,Footnote Reference_LVL61,Footnote Reference_LVL62,Footnote Reference_LVL63,Footnote Reference_LVL64"/>
    <w:basedOn w:val="Standardnpsmoodstavce"/>
    <w:uiPriority w:val="99"/>
    <w:unhideWhenUsed/>
    <w:qFormat/>
    <w:rsid w:val="00951E30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F232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232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261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4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1AA26-5469-4D25-9849-DDBF0197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3786</TotalTime>
  <Pages>30</Pages>
  <Words>8654</Words>
  <Characters>51064</Characters>
  <Application>Microsoft Office Word</Application>
  <DocSecurity>0</DocSecurity>
  <Lines>425</Lines>
  <Paragraphs>119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59599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Karlíková Aneta</dc:creator>
  <cp:lastModifiedBy>Krausová Irena</cp:lastModifiedBy>
  <cp:revision>248</cp:revision>
  <dcterms:created xsi:type="dcterms:W3CDTF">2022-08-26T11:27:00Z</dcterms:created>
  <dcterms:modified xsi:type="dcterms:W3CDTF">2024-03-25T08:33:00Z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